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D" w:rsidRPr="00004B65" w:rsidRDefault="0009132D" w:rsidP="005D2909">
      <w:pPr>
        <w:adjustRightInd w:val="0"/>
        <w:snapToGrid w:val="0"/>
        <w:spacing w:line="360" w:lineRule="auto"/>
        <w:jc w:val="center"/>
        <w:rPr>
          <w:rFonts w:ascii="Times New Roman" w:eastAsia="方正小标宋_GBK" w:hAnsi="Times New Roman" w:cs="Times New Roman"/>
          <w:sz w:val="37"/>
        </w:rPr>
      </w:pPr>
    </w:p>
    <w:p w:rsidR="0009132D" w:rsidRPr="00004B65" w:rsidRDefault="00A841F3" w:rsidP="005D2909">
      <w:pPr>
        <w:tabs>
          <w:tab w:val="left" w:pos="900"/>
        </w:tabs>
        <w:spacing w:after="312"/>
        <w:jc w:val="center"/>
        <w:rPr>
          <w:rFonts w:ascii="方正小标宋简体" w:eastAsia="方正小标宋简体" w:hAnsi="华文中宋"/>
          <w:b/>
          <w:color w:val="FF0000"/>
          <w:sz w:val="70"/>
          <w:szCs w:val="70"/>
        </w:rPr>
      </w:pPr>
      <w:r w:rsidRPr="00004B65">
        <w:rPr>
          <w:rFonts w:ascii="方正小标宋简体" w:eastAsia="方正小标宋简体" w:hAnsi="华文中宋" w:hint="eastAsia"/>
          <w:b/>
          <w:color w:val="FF0000"/>
          <w:sz w:val="70"/>
          <w:szCs w:val="70"/>
        </w:rPr>
        <w:t>教职工政治学习参考资料</w:t>
      </w:r>
    </w:p>
    <w:p w:rsidR="0009132D" w:rsidRDefault="00A841F3" w:rsidP="005D2909">
      <w:pPr>
        <w:jc w:val="center"/>
        <w:rPr>
          <w:rFonts w:ascii="仿宋_GB2312" w:eastAsia="仿宋_GB2312" w:hAnsi="宋体"/>
          <w:sz w:val="32"/>
          <w:szCs w:val="32"/>
        </w:rPr>
      </w:pPr>
      <w:r w:rsidRPr="00004B65">
        <w:rPr>
          <w:rFonts w:ascii="仿宋_GB2312" w:eastAsia="仿宋_GB2312" w:hAnsi="宋体" w:hint="eastAsia"/>
          <w:sz w:val="32"/>
          <w:szCs w:val="32"/>
        </w:rPr>
        <w:t>（</w:t>
      </w:r>
      <w:r w:rsidR="008E4DA7" w:rsidRPr="00004B65">
        <w:rPr>
          <w:rFonts w:ascii="仿宋_GB2312" w:eastAsia="仿宋_GB2312" w:hAnsi="宋体" w:hint="eastAsia"/>
          <w:sz w:val="32"/>
          <w:szCs w:val="32"/>
        </w:rPr>
        <w:t>2018</w:t>
      </w:r>
      <w:r w:rsidRPr="00004B65">
        <w:rPr>
          <w:rFonts w:ascii="仿宋_GB2312" w:eastAsia="仿宋_GB2312" w:hAnsi="宋体" w:hint="eastAsia"/>
          <w:sz w:val="32"/>
          <w:szCs w:val="32"/>
        </w:rPr>
        <w:t>年第</w:t>
      </w:r>
      <w:r w:rsidR="00200C7E">
        <w:rPr>
          <w:rFonts w:ascii="仿宋_GB2312" w:eastAsia="仿宋_GB2312" w:hAnsi="宋体" w:hint="eastAsia"/>
          <w:sz w:val="32"/>
          <w:szCs w:val="32"/>
        </w:rPr>
        <w:t>6</w:t>
      </w:r>
      <w:r w:rsidRPr="00004B65">
        <w:rPr>
          <w:rFonts w:ascii="仿宋_GB2312" w:eastAsia="仿宋_GB2312" w:hAnsi="宋体" w:hint="eastAsia"/>
          <w:sz w:val="32"/>
          <w:szCs w:val="32"/>
        </w:rPr>
        <w:t>期）</w:t>
      </w:r>
    </w:p>
    <w:p w:rsidR="00F44313" w:rsidRPr="00004B65" w:rsidRDefault="00F44313" w:rsidP="005D2909">
      <w:pPr>
        <w:jc w:val="center"/>
        <w:rPr>
          <w:rFonts w:ascii="仿宋_GB2312" w:eastAsia="仿宋_GB2312" w:hAnsi="宋体"/>
          <w:sz w:val="32"/>
          <w:szCs w:val="32"/>
        </w:rPr>
      </w:pPr>
    </w:p>
    <w:p w:rsidR="0009132D" w:rsidRPr="00004B65" w:rsidRDefault="00A841F3" w:rsidP="005D2909">
      <w:pPr>
        <w:pBdr>
          <w:bottom w:val="single" w:sz="12" w:space="1" w:color="FF0000"/>
        </w:pBdr>
        <w:jc w:val="center"/>
        <w:rPr>
          <w:rFonts w:ascii="仿宋_GB2312" w:eastAsia="仿宋_GB2312" w:hAnsi="楷体"/>
          <w:sz w:val="32"/>
          <w:szCs w:val="32"/>
        </w:rPr>
      </w:pPr>
      <w:r w:rsidRPr="00004B65">
        <w:rPr>
          <w:rFonts w:ascii="仿宋_GB2312" w:eastAsia="仿宋_GB2312" w:hAnsi="楷体" w:hint="eastAsia"/>
          <w:sz w:val="32"/>
          <w:szCs w:val="32"/>
        </w:rPr>
        <w:t xml:space="preserve">西安文理学院党委宣传部编            </w:t>
      </w:r>
      <w:r w:rsidRPr="00F44313">
        <w:rPr>
          <w:rFonts w:ascii="Times New Roman" w:eastAsia="仿宋_GB2312" w:hAnsi="Times New Roman" w:cs="Times New Roman"/>
          <w:sz w:val="32"/>
          <w:szCs w:val="32"/>
        </w:rPr>
        <w:t>201</w:t>
      </w:r>
      <w:r w:rsidR="008E4DA7" w:rsidRPr="00F44313">
        <w:rPr>
          <w:rFonts w:ascii="Times New Roman" w:eastAsia="仿宋_GB2312" w:hAnsi="Times New Roman" w:cs="Times New Roman"/>
          <w:sz w:val="32"/>
          <w:szCs w:val="32"/>
        </w:rPr>
        <w:t>8</w:t>
      </w:r>
      <w:r w:rsidRPr="00004B65">
        <w:rPr>
          <w:rFonts w:ascii="仿宋_GB2312" w:eastAsia="仿宋_GB2312" w:hAnsi="楷体" w:hint="eastAsia"/>
          <w:sz w:val="32"/>
          <w:szCs w:val="32"/>
        </w:rPr>
        <w:t>年</w:t>
      </w:r>
      <w:r w:rsidR="00966F2A">
        <w:rPr>
          <w:rFonts w:ascii="Times New Roman" w:eastAsia="仿宋_GB2312" w:hAnsi="Times New Roman" w:cs="Times New Roman" w:hint="eastAsia"/>
          <w:sz w:val="32"/>
          <w:szCs w:val="32"/>
        </w:rPr>
        <w:t>8</w:t>
      </w:r>
      <w:r w:rsidRPr="00004B65">
        <w:rPr>
          <w:rFonts w:ascii="仿宋_GB2312" w:eastAsia="仿宋_GB2312" w:hAnsi="楷体" w:hint="eastAsia"/>
          <w:sz w:val="32"/>
          <w:szCs w:val="32"/>
        </w:rPr>
        <w:t>月</w:t>
      </w:r>
      <w:r w:rsidR="00966F2A">
        <w:rPr>
          <w:rFonts w:ascii="Times New Roman" w:eastAsia="仿宋_GB2312" w:hAnsi="Times New Roman" w:cs="Times New Roman" w:hint="eastAsia"/>
          <w:sz w:val="32"/>
          <w:szCs w:val="32"/>
        </w:rPr>
        <w:t>20</w:t>
      </w:r>
      <w:r w:rsidRPr="00004B65">
        <w:rPr>
          <w:rFonts w:ascii="仿宋_GB2312" w:eastAsia="仿宋_GB2312" w:hAnsi="楷体" w:hint="eastAsia"/>
          <w:sz w:val="32"/>
          <w:szCs w:val="32"/>
        </w:rPr>
        <w:t>日</w:t>
      </w:r>
    </w:p>
    <w:p w:rsidR="0009132D" w:rsidRDefault="0009132D" w:rsidP="005D2909">
      <w:pPr>
        <w:jc w:val="left"/>
        <w:rPr>
          <w:rFonts w:ascii="黑体" w:eastAsia="黑体" w:hAnsi="黑体"/>
          <w:b/>
          <w:kern w:val="28"/>
          <w:sz w:val="18"/>
          <w:szCs w:val="18"/>
        </w:rPr>
      </w:pPr>
    </w:p>
    <w:p w:rsidR="00200C7E" w:rsidRDefault="00200C7E" w:rsidP="005D2909">
      <w:pPr>
        <w:jc w:val="left"/>
        <w:rPr>
          <w:rFonts w:ascii="黑体" w:eastAsia="黑体" w:hAnsi="黑体"/>
          <w:b/>
          <w:kern w:val="28"/>
          <w:sz w:val="18"/>
          <w:szCs w:val="18"/>
        </w:rPr>
      </w:pPr>
    </w:p>
    <w:p w:rsidR="00200C7E" w:rsidRPr="00004B65" w:rsidRDefault="00200C7E" w:rsidP="005D2909">
      <w:pPr>
        <w:jc w:val="left"/>
        <w:rPr>
          <w:rFonts w:ascii="黑体" w:eastAsia="黑体" w:hAnsi="黑体"/>
          <w:b/>
          <w:kern w:val="28"/>
          <w:sz w:val="18"/>
          <w:szCs w:val="18"/>
        </w:rPr>
      </w:pPr>
    </w:p>
    <w:p w:rsidR="0009132D" w:rsidRPr="00004B65" w:rsidRDefault="00A841F3" w:rsidP="005D2909">
      <w:pPr>
        <w:spacing w:line="360" w:lineRule="auto"/>
        <w:jc w:val="left"/>
        <w:rPr>
          <w:rFonts w:ascii="黑体" w:eastAsia="黑体" w:hAnsi="黑体"/>
          <w:b/>
          <w:kern w:val="28"/>
          <w:sz w:val="32"/>
          <w:szCs w:val="32"/>
        </w:rPr>
      </w:pPr>
      <w:r w:rsidRPr="00004B65">
        <w:rPr>
          <w:rFonts w:ascii="黑体" w:eastAsia="黑体" w:hAnsi="黑体" w:hint="eastAsia"/>
          <w:b/>
          <w:kern w:val="28"/>
          <w:sz w:val="32"/>
          <w:szCs w:val="32"/>
        </w:rPr>
        <w:t>● 学习内容</w:t>
      </w:r>
    </w:p>
    <w:p w:rsidR="004A7A59" w:rsidRDefault="004A7A59" w:rsidP="004A7A59">
      <w:pPr>
        <w:pStyle w:val="10"/>
        <w:jc w:val="center"/>
        <w:rPr>
          <w:sz w:val="30"/>
          <w:szCs w:val="30"/>
        </w:rPr>
      </w:pPr>
      <w:bookmarkStart w:id="0" w:name="_GoBack"/>
      <w:bookmarkEnd w:id="0"/>
    </w:p>
    <w:p w:rsidR="00242095" w:rsidRDefault="004A7A59" w:rsidP="00200C7E">
      <w:pPr>
        <w:pStyle w:val="10"/>
        <w:tabs>
          <w:tab w:val="right" w:leader="dot" w:pos="8494"/>
        </w:tabs>
        <w:spacing w:before="0" w:after="0"/>
        <w:jc w:val="center"/>
        <w:rPr>
          <w:rFonts w:ascii="方正小标宋简体" w:eastAsia="方正小标宋简体" w:hAnsi="楷体" w:cstheme="minorBidi"/>
          <w:b w:val="0"/>
          <w:bCs w:val="0"/>
          <w:caps w:val="0"/>
          <w:sz w:val="44"/>
          <w:szCs w:val="44"/>
        </w:rPr>
      </w:pPr>
      <w:r w:rsidRPr="00200C7E">
        <w:rPr>
          <w:rFonts w:ascii="方正小标宋简体" w:eastAsia="方正小标宋简体" w:hAnsi="楷体" w:cstheme="minorBidi" w:hint="eastAsia"/>
          <w:b w:val="0"/>
          <w:bCs w:val="0"/>
          <w:caps w:val="0"/>
          <w:sz w:val="44"/>
          <w:szCs w:val="44"/>
        </w:rPr>
        <w:t>党的十九大有关意识形态工作方面的</w:t>
      </w:r>
    </w:p>
    <w:p w:rsidR="004A7A59" w:rsidRPr="00D11687" w:rsidRDefault="004A7A59" w:rsidP="00200C7E">
      <w:pPr>
        <w:pStyle w:val="10"/>
        <w:tabs>
          <w:tab w:val="right" w:leader="dot" w:pos="8494"/>
        </w:tabs>
        <w:spacing w:before="0" w:after="0"/>
        <w:jc w:val="center"/>
        <w:rPr>
          <w:rFonts w:ascii="华文中宋" w:eastAsia="华文中宋" w:hAnsi="华文中宋"/>
          <w:sz w:val="32"/>
          <w:szCs w:val="32"/>
        </w:rPr>
      </w:pPr>
      <w:r w:rsidRPr="00200C7E">
        <w:rPr>
          <w:rFonts w:ascii="方正小标宋简体" w:eastAsia="方正小标宋简体" w:hAnsi="楷体" w:cstheme="minorBidi" w:hint="eastAsia"/>
          <w:b w:val="0"/>
          <w:bCs w:val="0"/>
          <w:caps w:val="0"/>
          <w:sz w:val="44"/>
          <w:szCs w:val="44"/>
        </w:rPr>
        <w:t>会议精神和决策部署专题学习</w:t>
      </w:r>
    </w:p>
    <w:p w:rsidR="004A7A59" w:rsidRDefault="004A7A59" w:rsidP="004A7A59">
      <w:pPr>
        <w:ind w:firstLine="555"/>
      </w:pPr>
    </w:p>
    <w:p w:rsidR="00200C7E" w:rsidRPr="00C83323" w:rsidRDefault="00200C7E" w:rsidP="004A7A59">
      <w:pPr>
        <w:ind w:firstLine="555"/>
      </w:pPr>
    </w:p>
    <w:p w:rsidR="004A7A59" w:rsidRPr="00200C7E" w:rsidRDefault="00200C7E" w:rsidP="00200C7E">
      <w:pPr>
        <w:spacing w:line="360" w:lineRule="auto"/>
        <w:jc w:val="left"/>
        <w:rPr>
          <w:rFonts w:ascii="黑体" w:eastAsia="黑体" w:hAnsi="黑体"/>
          <w:sz w:val="32"/>
          <w:szCs w:val="32"/>
        </w:rPr>
      </w:pPr>
      <w:r w:rsidRPr="00004B65">
        <w:rPr>
          <w:rFonts w:ascii="黑体" w:eastAsia="黑体" w:hAnsi="黑体" w:hint="eastAsia"/>
          <w:b/>
          <w:kern w:val="28"/>
          <w:sz w:val="32"/>
          <w:szCs w:val="32"/>
        </w:rPr>
        <w:t>● 参考资料</w:t>
      </w:r>
      <w:r w:rsidR="00071E2F" w:rsidRPr="00200C7E">
        <w:rPr>
          <w:rFonts w:ascii="黑体" w:eastAsia="黑体" w:hAnsi="黑体" w:hint="eastAsia"/>
          <w:sz w:val="32"/>
          <w:szCs w:val="32"/>
        </w:rPr>
        <w:fldChar w:fldCharType="begin"/>
      </w:r>
      <w:r w:rsidR="004A7A59" w:rsidRPr="00200C7E">
        <w:rPr>
          <w:rFonts w:ascii="黑体" w:eastAsia="黑体" w:hAnsi="黑体" w:hint="eastAsia"/>
          <w:sz w:val="32"/>
          <w:szCs w:val="32"/>
        </w:rPr>
        <w:instrText xml:space="preserve"> TOC \o "1-1" \h \z \u </w:instrText>
      </w:r>
      <w:r w:rsidR="00071E2F" w:rsidRPr="00200C7E">
        <w:rPr>
          <w:rFonts w:ascii="黑体" w:eastAsia="黑体" w:hAnsi="黑体" w:hint="eastAsia"/>
          <w:sz w:val="32"/>
          <w:szCs w:val="32"/>
        </w:rPr>
        <w:fldChar w:fldCharType="separate"/>
      </w:r>
    </w:p>
    <w:p w:rsidR="004A7A59" w:rsidRPr="00200C7E" w:rsidRDefault="004A7A59" w:rsidP="00200C7E">
      <w:pPr>
        <w:spacing w:line="560" w:lineRule="exact"/>
        <w:jc w:val="left"/>
        <w:rPr>
          <w:rFonts w:ascii="黑体" w:eastAsia="黑体" w:hAnsi="黑体"/>
          <w:sz w:val="32"/>
          <w:szCs w:val="32"/>
        </w:rPr>
      </w:pPr>
      <w:r w:rsidRPr="00200C7E">
        <w:rPr>
          <w:rFonts w:ascii="黑体" w:eastAsia="黑体" w:hAnsi="黑体" w:hint="eastAsia"/>
          <w:sz w:val="32"/>
          <w:szCs w:val="32"/>
        </w:rPr>
        <w:t>一、</w:t>
      </w:r>
      <w:hyperlink w:anchor="_Toc500752198" w:history="1">
        <w:r w:rsidRPr="00200C7E">
          <w:rPr>
            <w:rFonts w:ascii="黑体" w:eastAsia="黑体" w:hAnsi="黑体" w:hint="eastAsia"/>
            <w:sz w:val="32"/>
            <w:szCs w:val="32"/>
          </w:rPr>
          <w:t>党的十九大报告中有关意识形态工作方面的论述</w:t>
        </w:r>
      </w:hyperlink>
      <w:r w:rsidR="00242095">
        <w:rPr>
          <w:rFonts w:ascii="黑体" w:eastAsia="黑体" w:hAnsi="黑体" w:hint="eastAsia"/>
          <w:sz w:val="32"/>
          <w:szCs w:val="32"/>
        </w:rPr>
        <w:tab/>
      </w:r>
    </w:p>
    <w:p w:rsidR="004A7A59" w:rsidRPr="00200C7E" w:rsidRDefault="004A7A59" w:rsidP="00200C7E">
      <w:pPr>
        <w:spacing w:line="560" w:lineRule="exact"/>
        <w:jc w:val="left"/>
        <w:rPr>
          <w:rFonts w:ascii="黑体" w:eastAsia="黑体" w:hAnsi="黑体"/>
          <w:sz w:val="32"/>
          <w:szCs w:val="32"/>
        </w:rPr>
      </w:pPr>
      <w:r w:rsidRPr="00200C7E">
        <w:rPr>
          <w:rFonts w:ascii="黑体" w:eastAsia="黑体" w:hAnsi="黑体" w:hint="eastAsia"/>
          <w:sz w:val="32"/>
          <w:szCs w:val="32"/>
        </w:rPr>
        <w:t>二、习近平关于意识形态工作的重要论述</w:t>
      </w:r>
      <w:r w:rsidR="00071E2F" w:rsidRPr="00200C7E">
        <w:rPr>
          <w:rFonts w:ascii="黑体" w:eastAsia="黑体" w:hAnsi="黑体" w:hint="eastAsia"/>
          <w:sz w:val="32"/>
          <w:szCs w:val="32"/>
        </w:rPr>
        <w:fldChar w:fldCharType="end"/>
      </w:r>
      <w:r w:rsidR="00242095">
        <w:rPr>
          <w:rFonts w:ascii="黑体" w:eastAsia="黑体" w:hAnsi="黑体" w:hint="eastAsia"/>
          <w:sz w:val="32"/>
          <w:szCs w:val="32"/>
        </w:rPr>
        <w:tab/>
      </w:r>
    </w:p>
    <w:p w:rsidR="004A7A59" w:rsidRPr="00200C7E" w:rsidRDefault="004A7A59" w:rsidP="00200C7E">
      <w:pPr>
        <w:spacing w:line="560" w:lineRule="exact"/>
        <w:jc w:val="left"/>
        <w:rPr>
          <w:rFonts w:ascii="黑体" w:eastAsia="黑体" w:hAnsi="黑体"/>
          <w:sz w:val="32"/>
          <w:szCs w:val="32"/>
        </w:rPr>
      </w:pPr>
      <w:r w:rsidRPr="00200C7E">
        <w:rPr>
          <w:rFonts w:ascii="黑体" w:eastAsia="黑体" w:hAnsi="黑体" w:hint="eastAsia"/>
          <w:sz w:val="32"/>
          <w:szCs w:val="32"/>
        </w:rPr>
        <w:t>三、切实增强意识形态工作的有效性</w:t>
      </w:r>
      <w:r w:rsidR="00242095">
        <w:rPr>
          <w:rFonts w:ascii="黑体" w:eastAsia="黑体" w:hAnsi="黑体" w:hint="eastAsia"/>
          <w:sz w:val="32"/>
          <w:szCs w:val="32"/>
        </w:rPr>
        <w:tab/>
      </w:r>
    </w:p>
    <w:p w:rsidR="004A7A59" w:rsidRPr="00200C7E" w:rsidRDefault="004A7A59" w:rsidP="00200C7E">
      <w:pPr>
        <w:spacing w:line="560" w:lineRule="exact"/>
        <w:jc w:val="left"/>
        <w:rPr>
          <w:rFonts w:ascii="黑体" w:eastAsia="黑体" w:hAnsi="黑体"/>
          <w:sz w:val="32"/>
          <w:szCs w:val="32"/>
        </w:rPr>
      </w:pPr>
      <w:r w:rsidRPr="00200C7E">
        <w:rPr>
          <w:rFonts w:ascii="黑体" w:eastAsia="黑体" w:hAnsi="黑体" w:hint="eastAsia"/>
          <w:sz w:val="32"/>
          <w:szCs w:val="32"/>
        </w:rPr>
        <w:t>四、牢牢掌握意识形态工作领导权</w:t>
      </w:r>
      <w:r w:rsidR="00242095">
        <w:rPr>
          <w:rFonts w:ascii="黑体" w:eastAsia="黑体" w:hAnsi="黑体" w:hint="eastAsia"/>
          <w:sz w:val="32"/>
          <w:szCs w:val="32"/>
        </w:rPr>
        <w:tab/>
      </w:r>
    </w:p>
    <w:p w:rsidR="004A7A59" w:rsidRPr="00200C7E" w:rsidRDefault="004A7A59" w:rsidP="00200C7E">
      <w:pPr>
        <w:spacing w:line="560" w:lineRule="exact"/>
        <w:jc w:val="left"/>
        <w:rPr>
          <w:rFonts w:ascii="黑体" w:eastAsia="黑体" w:hAnsi="黑体"/>
          <w:sz w:val="32"/>
          <w:szCs w:val="32"/>
        </w:rPr>
      </w:pPr>
      <w:r w:rsidRPr="00200C7E">
        <w:rPr>
          <w:rFonts w:ascii="黑体" w:eastAsia="黑体" w:hAnsi="黑体" w:hint="eastAsia"/>
          <w:sz w:val="32"/>
          <w:szCs w:val="32"/>
        </w:rPr>
        <w:t>五、不断增强社会主义意识形态凝聚力引领力</w:t>
      </w:r>
      <w:r w:rsidR="00242095">
        <w:rPr>
          <w:rFonts w:ascii="黑体" w:eastAsia="黑体" w:hAnsi="黑体" w:hint="eastAsia"/>
          <w:sz w:val="32"/>
          <w:szCs w:val="32"/>
        </w:rPr>
        <w:tab/>
      </w:r>
    </w:p>
    <w:p w:rsidR="004A7A59" w:rsidRPr="006622F5" w:rsidRDefault="004A7A59" w:rsidP="004A7A59">
      <w:pPr>
        <w:spacing w:line="360" w:lineRule="auto"/>
        <w:jc w:val="center"/>
        <w:rPr>
          <w:rFonts w:ascii="宋体" w:hAnsi="宋体"/>
          <w:b/>
          <w:sz w:val="28"/>
          <w:szCs w:val="28"/>
        </w:rPr>
      </w:pPr>
    </w:p>
    <w:p w:rsidR="004A7A59" w:rsidRDefault="004A7A59" w:rsidP="004A7A59">
      <w:pPr>
        <w:spacing w:line="360" w:lineRule="auto"/>
        <w:jc w:val="center"/>
        <w:rPr>
          <w:rFonts w:ascii="宋体" w:hAnsi="宋体"/>
          <w:b/>
          <w:sz w:val="28"/>
          <w:szCs w:val="28"/>
        </w:rPr>
      </w:pPr>
    </w:p>
    <w:p w:rsidR="004A7A59" w:rsidRDefault="004A7A59" w:rsidP="004A7A59">
      <w:pPr>
        <w:spacing w:line="360" w:lineRule="auto"/>
        <w:jc w:val="center"/>
        <w:rPr>
          <w:rFonts w:ascii="宋体" w:hAnsi="宋体"/>
          <w:b/>
          <w:sz w:val="28"/>
          <w:szCs w:val="28"/>
        </w:rPr>
      </w:pPr>
    </w:p>
    <w:p w:rsidR="004A7A59" w:rsidRDefault="004A7A59" w:rsidP="004A7A59">
      <w:pPr>
        <w:spacing w:line="360" w:lineRule="auto"/>
        <w:jc w:val="center"/>
        <w:rPr>
          <w:rFonts w:ascii="宋体" w:hAnsi="宋体"/>
          <w:b/>
          <w:sz w:val="28"/>
          <w:szCs w:val="28"/>
        </w:rPr>
        <w:sectPr w:rsidR="004A7A59" w:rsidSect="00FD5A07">
          <w:footerReference w:type="default" r:id="rId9"/>
          <w:pgSz w:w="11906" w:h="16838" w:code="9"/>
          <w:pgMar w:top="2155" w:right="1474" w:bottom="2041" w:left="1588" w:header="851" w:footer="1587" w:gutter="0"/>
          <w:cols w:space="425"/>
          <w:docGrid w:linePitch="312"/>
        </w:sectPr>
      </w:pPr>
    </w:p>
    <w:p w:rsidR="00200C7E" w:rsidRDefault="00200C7E" w:rsidP="00200C7E">
      <w:bookmarkStart w:id="1" w:name="_Toc500503900"/>
      <w:bookmarkStart w:id="2" w:name="_Toc500752198"/>
      <w:r w:rsidRPr="00004B65">
        <w:rPr>
          <w:rFonts w:ascii="黑体" w:eastAsia="黑体" w:hAnsi="黑体" w:hint="eastAsia"/>
          <w:b/>
          <w:kern w:val="28"/>
          <w:sz w:val="32"/>
          <w:szCs w:val="32"/>
        </w:rPr>
        <w:lastRenderedPageBreak/>
        <w:t>● 参考资料</w:t>
      </w:r>
    </w:p>
    <w:p w:rsidR="004A7A59" w:rsidRPr="00200C7E" w:rsidRDefault="004A7A59" w:rsidP="00B05EFF">
      <w:pPr>
        <w:spacing w:beforeLines="100" w:afterLines="50"/>
        <w:jc w:val="center"/>
        <w:rPr>
          <w:rFonts w:ascii="方正小标宋简体" w:eastAsia="方正小标宋简体"/>
          <w:sz w:val="36"/>
          <w:szCs w:val="36"/>
        </w:rPr>
      </w:pPr>
      <w:r w:rsidRPr="00200C7E">
        <w:rPr>
          <w:rFonts w:ascii="方正小标宋简体" w:eastAsia="方正小标宋简体" w:hint="eastAsia"/>
          <w:sz w:val="36"/>
          <w:szCs w:val="36"/>
        </w:rPr>
        <w:t>党的十九大报告中有关意识形态工作方面的论述</w:t>
      </w:r>
      <w:bookmarkEnd w:id="1"/>
      <w:bookmarkEnd w:id="2"/>
    </w:p>
    <w:p w:rsidR="004A7A59" w:rsidRPr="00200C7E" w:rsidRDefault="004A7A59" w:rsidP="00200C7E">
      <w:pPr>
        <w:spacing w:line="560" w:lineRule="exact"/>
        <w:ind w:firstLineChars="200" w:firstLine="640"/>
        <w:rPr>
          <w:rFonts w:ascii="仿宋_GB2312" w:eastAsia="仿宋_GB2312" w:hAnsi="Times New Roman"/>
          <w:sz w:val="32"/>
          <w:szCs w:val="32"/>
        </w:rPr>
      </w:pPr>
      <w:r w:rsidRPr="00200C7E">
        <w:rPr>
          <w:rFonts w:ascii="仿宋_GB2312" w:eastAsia="仿宋_GB2312" w:hAnsi="仿宋" w:hint="eastAsia"/>
          <w:sz w:val="32"/>
          <w:szCs w:val="32"/>
        </w:rPr>
        <w:t>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4A7A59" w:rsidRPr="00200C7E" w:rsidRDefault="004A7A59" w:rsidP="00200C7E">
      <w:pPr>
        <w:spacing w:line="560" w:lineRule="exact"/>
        <w:ind w:firstLineChars="200" w:firstLine="640"/>
        <w:rPr>
          <w:rFonts w:ascii="仿宋_GB2312" w:eastAsia="仿宋_GB2312" w:hAnsi="楷体"/>
          <w:sz w:val="32"/>
          <w:szCs w:val="32"/>
        </w:rPr>
      </w:pPr>
      <w:r w:rsidRPr="00200C7E">
        <w:rPr>
          <w:rFonts w:ascii="仿宋_GB2312" w:eastAsia="仿宋_GB2312" w:hAnsi="楷体" w:hint="eastAsia"/>
          <w:sz w:val="32"/>
          <w:szCs w:val="32"/>
        </w:rPr>
        <w:t>《在中国共产党第十九次全国代表大会上的报告》，人民出版社2017年版，第41页</w:t>
      </w:r>
    </w:p>
    <w:p w:rsidR="004A7A59" w:rsidRPr="00200C7E" w:rsidRDefault="004A7A59" w:rsidP="00200C7E">
      <w:pPr>
        <w:spacing w:line="560" w:lineRule="exact"/>
        <w:ind w:firstLineChars="200" w:firstLine="640"/>
        <w:rPr>
          <w:rFonts w:ascii="仿宋_GB2312" w:eastAsia="仿宋_GB2312" w:hAnsi="Times New Roman"/>
          <w:sz w:val="32"/>
          <w:szCs w:val="32"/>
        </w:rPr>
      </w:pPr>
      <w:r w:rsidRPr="00200C7E">
        <w:rPr>
          <w:rFonts w:ascii="仿宋_GB2312" w:eastAsia="仿宋_GB2312" w:hAnsi="仿宋" w:hint="eastAsia"/>
          <w:sz w:val="32"/>
          <w:szCs w:val="32"/>
        </w:rPr>
        <w:t>广泛开展理想信念教育，深化中国特色社会主义和中国梦宣传教育，弘扬民族精神和时代精神，加强爱国主义、集体主义、社会主义教育，引导人们树立正确的历史观、民族观、国家观、文化观。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4A7A59" w:rsidRPr="00200C7E" w:rsidRDefault="004A7A59" w:rsidP="00200C7E">
      <w:pPr>
        <w:spacing w:line="560" w:lineRule="exact"/>
        <w:ind w:firstLineChars="200" w:firstLine="640"/>
        <w:rPr>
          <w:rFonts w:ascii="仿宋_GB2312" w:eastAsia="仿宋_GB2312" w:hAnsi="楷体"/>
          <w:sz w:val="32"/>
          <w:szCs w:val="32"/>
        </w:rPr>
      </w:pPr>
      <w:r w:rsidRPr="00200C7E">
        <w:rPr>
          <w:rFonts w:ascii="仿宋_GB2312" w:eastAsia="仿宋_GB2312" w:hAnsi="楷体" w:hint="eastAsia"/>
          <w:sz w:val="32"/>
          <w:szCs w:val="32"/>
        </w:rPr>
        <w:lastRenderedPageBreak/>
        <w:t>《在中国共产党第十九次全国代表大会上的报告》，人民出版社2017年版，第42页</w:t>
      </w:r>
    </w:p>
    <w:p w:rsidR="004A7A59" w:rsidRPr="00200C7E" w:rsidRDefault="004A7A59" w:rsidP="00200C7E">
      <w:pPr>
        <w:spacing w:line="560" w:lineRule="exact"/>
        <w:ind w:firstLineChars="200" w:firstLine="640"/>
        <w:rPr>
          <w:rFonts w:ascii="仿宋_GB2312" w:eastAsia="仿宋_GB2312" w:hAnsi="Times New Roman"/>
          <w:sz w:val="32"/>
          <w:szCs w:val="32"/>
        </w:rPr>
      </w:pPr>
      <w:r w:rsidRPr="00200C7E">
        <w:rPr>
          <w:rFonts w:ascii="仿宋_GB2312" w:eastAsia="仿宋_GB2312" w:hAnsi="仿宋" w:hint="eastAsia"/>
          <w:sz w:val="32"/>
          <w:szCs w:val="32"/>
        </w:rPr>
        <w:t>培育和践行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道德规范，结合时代要求继承创新，让中华文化展现出永久魅力和时代风采。</w:t>
      </w:r>
    </w:p>
    <w:p w:rsidR="004A7A59" w:rsidRPr="00200C7E" w:rsidRDefault="004A7A59" w:rsidP="00200C7E">
      <w:pPr>
        <w:spacing w:line="560" w:lineRule="exact"/>
        <w:ind w:firstLineChars="200" w:firstLine="640"/>
        <w:rPr>
          <w:rFonts w:ascii="仿宋_GB2312" w:eastAsia="仿宋_GB2312" w:hAnsi="楷体"/>
          <w:sz w:val="32"/>
          <w:szCs w:val="32"/>
        </w:rPr>
        <w:sectPr w:rsidR="004A7A59" w:rsidRPr="00200C7E" w:rsidSect="00FD5A07">
          <w:footerReference w:type="even" r:id="rId10"/>
          <w:pgSz w:w="11906" w:h="16838" w:code="9"/>
          <w:pgMar w:top="2155" w:right="1474" w:bottom="2041" w:left="1588" w:header="851" w:footer="1587" w:gutter="0"/>
          <w:cols w:space="425"/>
          <w:docGrid w:linePitch="312"/>
        </w:sectPr>
      </w:pPr>
      <w:r w:rsidRPr="00200C7E">
        <w:rPr>
          <w:rFonts w:ascii="仿宋_GB2312" w:eastAsia="仿宋_GB2312" w:hAnsi="楷体" w:hint="eastAsia"/>
          <w:sz w:val="32"/>
          <w:szCs w:val="32"/>
        </w:rPr>
        <w:t>《在中国共产党第十九次全国代表大会上的报告》，人民出版社2017年版，第42页</w:t>
      </w:r>
    </w:p>
    <w:p w:rsidR="004A7A59" w:rsidRPr="00200C7E" w:rsidRDefault="004A7A59" w:rsidP="00200C7E">
      <w:pPr>
        <w:spacing w:line="560" w:lineRule="exact"/>
        <w:jc w:val="center"/>
        <w:rPr>
          <w:rFonts w:ascii="方正小标宋简体" w:eastAsia="方正小标宋简体" w:hAnsi="黑体"/>
          <w:sz w:val="36"/>
          <w:szCs w:val="36"/>
        </w:rPr>
      </w:pPr>
      <w:r w:rsidRPr="00200C7E">
        <w:rPr>
          <w:rFonts w:ascii="方正小标宋简体" w:eastAsia="方正小标宋简体" w:hAnsi="黑体" w:hint="eastAsia"/>
          <w:sz w:val="36"/>
          <w:szCs w:val="36"/>
        </w:rPr>
        <w:lastRenderedPageBreak/>
        <w:t>习近平关于意识形态工作的重要论述</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我国广大哲学社会科学工作者要自觉坚持以马克思主义为</w:t>
      </w:r>
      <w:r w:rsidRPr="00200C7E">
        <w:rPr>
          <w:rFonts w:ascii="仿宋_GB2312" w:eastAsia="仿宋_GB2312" w:hint="eastAsia"/>
          <w:sz w:val="32"/>
          <w:szCs w:val="32"/>
        </w:rPr>
        <w:lastRenderedPageBreak/>
        <w:t>指导，自觉把中国特色社会主义理论体系贯穿研究和教学全过程，转化为清醒的理论自觉、坚定的政治信念、科学的思维方法。</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《习近平谈治国理政第二卷》，外文出版社2017年版，第328页</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互联网是一个社会信息大平台，亿万网民在上面获得信息、交流信息，这会对他们的求知途径、思维方式、价值观念产生重要影响，特别是会对他们对国家、对社会、对工作、对人生的看法产生重要影响。</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实现“两个一百年”奋斗目标，需要全社会方方面面同心干，需要全国各族人民心往一处想、劲往一处使。如果一个社会没有共同理想，没有共同目标，没有共同价值观，整天乱哄哄的，那就什么事也办不成。我国有13亿多人，如果弄成那样一个局面，就不符合人民利益，也不符合国家利益。</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凝聚共识工作不容易做，大家要共同努力。为了实现我们的目标，网上网下要形成同心圆。什么是同心圆？就是在党的领导下，动员全国各族人民，调动各方面积极性，共同为实现中华民族伟大复兴的中国梦而奋斗。</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古人说：“知屋漏者在宇下，知政失者在草野。”很多网民称自己为“草根”，那网络就是现在的一个“草野”。网民来自老百姓，老百姓上了网，民意也就上了网。群众在哪儿，我们的领导干部就要到哪儿去，不然怎么联系群众呢？各级党政机关和领导干部要学会通过网络走群众路线，经常上网看看，潜潜水、聊聊</w:t>
      </w:r>
      <w:r w:rsidRPr="00200C7E">
        <w:rPr>
          <w:rFonts w:ascii="仿宋_GB2312" w:eastAsia="仿宋_GB2312" w:hint="eastAsia"/>
          <w:sz w:val="32"/>
          <w:szCs w:val="32"/>
        </w:rPr>
        <w:lastRenderedPageBreak/>
        <w:t>天、发发声，了解群众所思所愿，收集好想法好建议，积极回应网民关切、解疑释惑。善于运用网络了解民意、开展工作，是新形势下领导干部做好工作的基本功。各级干部特别是领导干部一定要不断提高这项本领。</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网民大多数是普通群众，来自四面八方，各自经历不同，观点和想法肯定是五花八门的，不能要求他们对所有问题都看得那么准、说得那么对。要多一些包容和耐心，对建设性意见要及时吸纳，对困难要及时帮助，对不了解情况的要及时宣介，对模糊认识要及时廓清，对怨气怨言要及时化解，对错误看法要及时引导和纠正，让互联网成为我们同群众交流沟通的新平台，成为了解群众、贴近群众、为群众排忧解难的新途径，成为发扬人民民主、接受人民监督的新渠道。</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网络空间是亿万民众共同的精神家园。网络空间天朗气清、生态良好，符合人民利益。网络空间乌烟瘴气、生态恶化，不符合人民利益。谁都不愿生活在一个充斥着虚假、诈骗、攻击、谩骂、恐怖、色情、暴力的空间。互联网不是法外之地。利用网络鼓吹推翻国家政权，煽动宗教极端主义，宣扬民族分裂思想，教唆暴力恐怖活动，等等，这样的行为要坚决制止和打击，决不能任其大行其道。利用网络进行欺诈活动，散布色情材料，进行人身攻击，兜售非法物品，等等，这样的言行也要坚决管控，决不能任其大行其道。没有哪个国家会允许这样的行为泛滥开来。我们要本着对社会负责、对人民负责的态度，依法加强网络空间治</w:t>
      </w:r>
      <w:r w:rsidRPr="00200C7E">
        <w:rPr>
          <w:rFonts w:ascii="仿宋_GB2312" w:eastAsia="仿宋_GB2312" w:hint="eastAsia"/>
          <w:sz w:val="32"/>
          <w:szCs w:val="32"/>
        </w:rPr>
        <w:lastRenderedPageBreak/>
        <w:t>理，加强网络内容建设，做强网上正面宣传，培育积极健康、向上向善的网络文化，用社会主义核心价值观和人类优秀文明成果滋养人心、滋养社会，做到正能量充沛、主旋律高昂，为广大网民特别是青少年营造一个风清气正的网络空间。</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形成良好网上舆论氛围，不是说只能有一个声音、一个调子，而是说不能搬弄是非、颠倒黑白、造谣生事、违法犯罪，不能超越了宪法法律界限。我多次强调，要把权力关进制度的笼子里，一个重要手段就是发挥舆论监督包括互联网监督作用。这一条，各级党政机关和领导干部特别要注意，首先要做好。对网上那些出于善意的批评，对互联网监督，不论是对党和政府工作提的还是对领导干部个人提的，不论是和风细雨的还是忠言逆耳的，我们不仅要欢迎，而且要认真研究和吸取。</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《习近平谈治国理政第二卷》，外文出版社2017年版，第335页</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w:t>
      </w:r>
      <w:r w:rsidRPr="00200C7E">
        <w:rPr>
          <w:rFonts w:ascii="仿宋_GB2312" w:eastAsia="仿宋_GB2312" w:hint="eastAsia"/>
          <w:sz w:val="32"/>
          <w:szCs w:val="32"/>
        </w:rPr>
        <w:lastRenderedPageBreak/>
        <w:t>特色、中国风格、中国气派。</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中国特色哲学社会科学应该具有什么特点呢？我认为，要把握住以下3个主要方面。</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绵延几千年的中华文化，是中国特色哲学社会科学成长发展</w:t>
      </w:r>
      <w:r w:rsidRPr="00200C7E">
        <w:rPr>
          <w:rFonts w:ascii="仿宋_GB2312" w:eastAsia="仿宋_GB2312" w:hint="eastAsia"/>
          <w:sz w:val="32"/>
          <w:szCs w:val="32"/>
        </w:rPr>
        <w:lastRenderedPageBreak/>
        <w:t>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w:t>
      </w:r>
      <w:r w:rsidRPr="00200C7E">
        <w:rPr>
          <w:rFonts w:ascii="仿宋_GB2312" w:eastAsia="仿宋_GB2312" w:hint="eastAsia"/>
          <w:sz w:val="32"/>
          <w:szCs w:val="32"/>
        </w:rPr>
        <w:lastRenderedPageBreak/>
        <w:t>中国”、“开放中的中国”、“为人类文明作贡献的中国”。</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w:t>
      </w:r>
      <w:r w:rsidRPr="00200C7E">
        <w:rPr>
          <w:rFonts w:ascii="仿宋_GB2312" w:eastAsia="仿宋_GB2312" w:hint="eastAsia"/>
          <w:sz w:val="32"/>
          <w:szCs w:val="32"/>
        </w:rPr>
        <w:lastRenderedPageBreak/>
        <w:t>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理论的生命力在于创新。创新是哲学社会科学发展的永恒主</w:t>
      </w:r>
      <w:r w:rsidRPr="00200C7E">
        <w:rPr>
          <w:rFonts w:ascii="仿宋_GB2312" w:eastAsia="仿宋_GB2312" w:hint="eastAsia"/>
          <w:sz w:val="32"/>
          <w:szCs w:val="32"/>
        </w:rPr>
        <w:lastRenderedPageBreak/>
        <w:t>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w:t>
      </w:r>
      <w:r w:rsidRPr="00200C7E">
        <w:rPr>
          <w:rFonts w:ascii="仿宋_GB2312" w:eastAsia="仿宋_GB2312" w:hint="eastAsia"/>
          <w:sz w:val="32"/>
          <w:szCs w:val="32"/>
        </w:rPr>
        <w:lastRenderedPageBreak/>
        <w:t>会突出矛盾和问题的结果。</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w:t>
      </w:r>
      <w:r w:rsidRPr="00200C7E">
        <w:rPr>
          <w:rFonts w:ascii="仿宋_GB2312" w:eastAsia="仿宋_GB2312" w:hint="eastAsia"/>
          <w:sz w:val="32"/>
          <w:szCs w:val="32"/>
        </w:rPr>
        <w:lastRenderedPageBreak/>
        <w:t>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w:t>
      </w:r>
      <w:r w:rsidRPr="00200C7E">
        <w:rPr>
          <w:rFonts w:ascii="仿宋_GB2312" w:eastAsia="仿宋_GB2312" w:hint="eastAsia"/>
          <w:sz w:val="32"/>
          <w:szCs w:val="32"/>
        </w:rPr>
        <w:lastRenderedPageBreak/>
        <w:t>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发挥我国哲学社会科学作用，要注意加强话语体系建设。在解读中国实践、构建中国理论上，我们应该最有发言权，但实际</w:t>
      </w:r>
      <w:r w:rsidRPr="00200C7E">
        <w:rPr>
          <w:rFonts w:ascii="仿宋_GB2312" w:eastAsia="仿宋_GB2312" w:hint="eastAsia"/>
          <w:sz w:val="32"/>
          <w:szCs w:val="32"/>
        </w:rPr>
        <w:lastRenderedPageBreak/>
        <w:t>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w:t>
      </w:r>
      <w:r w:rsidRPr="00200C7E">
        <w:rPr>
          <w:rFonts w:ascii="仿宋_GB2312" w:eastAsia="仿宋_GB2312" w:hint="eastAsia"/>
          <w:sz w:val="32"/>
          <w:szCs w:val="32"/>
        </w:rPr>
        <w:lastRenderedPageBreak/>
        <w:t>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《习近平谈治国理政第二卷》，外文出版社2017年版，第338页</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希望大家坚定文化自信，用文艺振奋民族精神。实现中华民族伟大复兴，必须坚定中国特色社会主义道路自信、理论自信、制度自信、文化自信。创作出具有鲜明民族特点和个性的优秀作品，要对博大精深的中华文化有深刻的理解，更要有高度的文化自信。广大文艺工作者要善于从中华文化宝库中萃取精华、汲取能量，保持对自身文化理想、文化价值的高度信心，保持对自身文化生命力、创造力的高度信心，使自己的作品成为激励中国人民和中华民族不断前行的精神力量。</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文化是一个国家、一个民族的灵魂。历史和现实都表明，一个抛弃了或者背叛了自己历史文化的民族，不仅不可能发展起来，而且很可能上演一幕幕历史悲剧。文化自信，是更基础、更广泛、更深厚的自信，是更基本、更深沉、更持久的力量。坚定文化自信，是事关国运兴衰、事关文化安全、事关民族精神独立性的大问题。没有文化自信，不可能写出有骨气、有个性、有神采的作品。</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古往今来，世界各民族无一例外受到其在各个历史发展阶段上产生的文艺精品和文艺巨匠的深刻影响。中华民族精神，既体现在中国人民的奋斗历程和奋斗业绩中，体现在中国人民的精神生活和精神世界中，也反映在几千年来中华民族产生的一切优秀作品中，反映在我国一切文学家、艺术家的杰出创造活动中。</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在每一个历史时期，中华民族都留下了无数不朽作品。从诗经、楚辞、汉赋，到唐诗、宋词、元曲、明清小说等，共同铸就了灿烂的中国文艺历史星河。中华民族文艺创造力是如此强大、创造的成就是如此辉煌，中华民族素有文化自信的气度，我们应该为此感到无比自豪，也应该为此感到无比自信。</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一个时代有一个时代的文艺，一个时代有一个时代的精神。任何一个时代的经典文艺作品，都是那个时代社会生活和精神的写照，都具有那个时代的烙印和特征。任何一个时代的文艺，只有同国家和民族紧紧维系、休戚与共，才能发出振聋发聩的声音。反映时代是文艺工作者的使命。广大文艺工作者要把握时代脉搏，承担时代使命，聆听时代声音，勇于回答时代课题。</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古今中外，文艺无不遵循这样一条规律：因时而兴，乘势而变，随时代而行，与时代同频共振。在人类发展的每一个重大历史关头，文艺都能发时代之先声、开社会之先风、启智慧之先河，成为时代变迁和社会变革的先导。离开火热的社会实践，在恢宏的时代主旋律之外茕茕孑立、喃喃自语，只能被时代淘汰。</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对文艺来讲，思想和价值观念是灵魂，一切表现形式都是表</w:t>
      </w:r>
      <w:r w:rsidRPr="00200C7E">
        <w:rPr>
          <w:rFonts w:ascii="仿宋_GB2312" w:eastAsia="仿宋_GB2312" w:hint="eastAsia"/>
          <w:sz w:val="32"/>
          <w:szCs w:val="32"/>
        </w:rPr>
        <w:lastRenderedPageBreak/>
        <w:t>达一定思想和价值观念的载体。离开了一定思想和价值观念，再丰富多样的表现形式也是苍白无力的。文艺的性质决定了它必须以反映时代精神为神圣使命。社会主义核心价值观是当代中国精神的集中体现，是凝聚中国力量的思想道德基础。广大文艺工作者要把培育和弘扬社会主义核心价值观作为根本任务，坚定不移用中国人独特的思想、情感、审美去创作属于这个时代、又有鲜明中国风格的优秀作品。</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祖国是人民最坚实的依靠，英雄是民族最闪亮的坐标。歌唱祖国、礼赞英雄从来都是文艺创作的永恒主题，也是最动人的篇章。我们要高扬爱国主义主旋律，用生动的文学语言和光彩夺目的艺术形象，装点祖国的秀美河山，描绘中华民族的卓越风华，激发每一个中国人的民族自豪感和国家荣誉感。对中华民族的英雄，要心怀崇敬，浓墨重彩记录英雄、塑造英雄，让英雄在文艺作品中得到传扬，引导人民树立正确的历史观、民族观、国家观、文化观，绝不做亵渎祖先、亵渎经典、亵渎英雄的事情。要抒写改革开放和社会主义现代化建设的蓬勃实践，抒写多彩的中国、进步的中国、团结的中国，激励全国各族人民朝气蓬勃迈向未来。</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坚定文化自信，离不开对中华民族历史的认知和运用。历史是一面镜子，从历史中，我们能够更好看清世界、参透生活、认识自己；历史也是一位智者，同历史对话，我们能够更好认识过去、把握当下、面向未来。“观古今于须臾，抚四海于一瞬”。没有历史感，文学家、艺术家就很难有丰富的灵感和深刻的思想。</w:t>
      </w:r>
      <w:r w:rsidRPr="00200C7E">
        <w:rPr>
          <w:rFonts w:ascii="仿宋_GB2312" w:eastAsia="仿宋_GB2312" w:hint="eastAsia"/>
          <w:sz w:val="32"/>
          <w:szCs w:val="32"/>
        </w:rPr>
        <w:lastRenderedPageBreak/>
        <w:t>文学家、艺术家要结合史料进行艺术再现，必须有史识、史才、史德。</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历史给了文学家、艺术家无穷的滋养和无限的想象空间，但文学家、艺术家不能用无端的想象去描写历史，更不能使历史虚无化。文学家、艺术家不可能完全还原历史的真实，但有责任告诉人们真实的历史，告诉人们历史中最有价值的东西。戏弄历史的作品，不仅是对历史的不尊重，而且是对自己创作的不尊重，最终必将被历史戏弄。只有树立正确历史观，尊重历史、按照艺术规律呈现的艺术化的历史，才能经得起历史的检验，才能立之当世、传之后人。</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中华文化既是历史的、也是当代的，既是民族的、也是世界的。只有扎根脚下这块生于斯、长于斯的土地，文艺才能接住地气、增加底气、灌注生气，在世界文化激荡中站稳脚跟。正所谓“落其实者思其树，饮其流者怀其源”。我们要坚持不忘本来、吸收外来、面向未来，在继承中转化，在学习中超越，创作更多体现中华文化精髓、反映中国人审美追求、传播当代中国价值观念、又符合世界进步潮流的优秀作品，让我国文艺以鲜明的中国特色、中国风格、中国气派屹立于世。</w:t>
      </w:r>
    </w:p>
    <w:p w:rsidR="00200C7E" w:rsidRDefault="004A7A59" w:rsidP="00200C7E">
      <w:pPr>
        <w:spacing w:line="560" w:lineRule="exact"/>
        <w:ind w:firstLineChars="200" w:firstLine="640"/>
        <w:rPr>
          <w:rFonts w:ascii="仿宋_GB2312" w:eastAsia="仿宋_GB2312"/>
          <w:sz w:val="32"/>
          <w:szCs w:val="32"/>
        </w:rPr>
        <w:sectPr w:rsidR="00200C7E" w:rsidSect="00FD5A07">
          <w:pgSz w:w="11906" w:h="16838" w:code="9"/>
          <w:pgMar w:top="2155" w:right="1474" w:bottom="2041" w:left="1588" w:header="851" w:footer="1587" w:gutter="0"/>
          <w:cols w:space="425"/>
          <w:docGrid w:linePitch="312"/>
        </w:sectPr>
      </w:pPr>
      <w:r w:rsidRPr="00200C7E">
        <w:rPr>
          <w:rFonts w:ascii="仿宋_GB2312" w:eastAsia="仿宋_GB2312" w:hint="eastAsia"/>
          <w:sz w:val="32"/>
          <w:szCs w:val="32"/>
        </w:rPr>
        <w:t>《习近平谈治国理政第二卷》，外文出版社2017年版，第349页</w:t>
      </w:r>
    </w:p>
    <w:p w:rsidR="004A7A59" w:rsidRPr="00200C7E" w:rsidRDefault="004A7A59" w:rsidP="00200C7E">
      <w:pPr>
        <w:spacing w:line="560" w:lineRule="exact"/>
        <w:jc w:val="center"/>
        <w:rPr>
          <w:rFonts w:ascii="方正小标宋简体" w:eastAsia="方正小标宋简体"/>
          <w:sz w:val="36"/>
          <w:szCs w:val="36"/>
        </w:rPr>
      </w:pPr>
      <w:r w:rsidRPr="00200C7E">
        <w:rPr>
          <w:rFonts w:ascii="方正小标宋简体" w:eastAsia="方正小标宋简体" w:hint="eastAsia"/>
          <w:sz w:val="36"/>
          <w:szCs w:val="36"/>
        </w:rPr>
        <w:lastRenderedPageBreak/>
        <w:t>切实增强意识形态工作的有效性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意识形态工作是一项极端重要的工作，关系到全体党员的理想信仰，关系到党的执政基础，关系到全国人民奋斗的价值取向。因而，我们党要把意识形态工作的主导权和领导权牢牢抓在手上，任何时候都不能掉以轻心。我们党一直高度重视意识形态工作，坚持党对意识形态工作的领导，改革开放以来尤其是党的十八大以来，以习近平同志为核心的党中央加强了对意识形态工作的领导，解决了过去多年想解决而没有解决的问题，办成了很多大事。习近平总书记关于意识形态工作的重要论述，为继续有效加强党对意识形态工作的领导指明了方向。面对今天快速发展变化的世界和中国，如何提高党领导意识形态工作的有效性，确实值得思考和探讨。</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继续增强工作的针对性。近年来，中国意识形态领域并不平静，对改革开放和社会主义现代化建设大局带来了一定负面影响。继续加强党对意识形态工作的领导，必须增强工作的针对性，对噪音杂音进行精准判断、精准回应、精准打击。意识形态工作具有很强的政治性，不提高针对性和精准度，用高射炮打蚊子，会事倍功半，带来很多后遗症。因此，特别要针对近年来的历史虚无主义、新自由主义等错误思潮进行不间断、可持续性地深刻剖析、反驳。当然，增强针对性也要讲究章法，要在深入研究的基础上，从中国实际出发，讲事实、摆道理，做到以理服人，而不是以强力压人。</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继续增强工作的系统性。意识形态工作是一个涉及面很广复杂性程度很高的工作。仅仅靠一两个部门，很难解决实际存在的大量问题。我们应该认识到，意识形态工作是全党都要一起做的工作。每个党员都是一面旗帜，每个干部都是一面旗帜。全党从上到下都要增强意识形态工作的积极性和主动性，要把意识形态工作作为分内工作来做。党的十八大以来，党中央特别注意加强了意识形态工作的系统性，要求党员干部尤其是高级干部在涉及大是大非的问题上，做到立场旗帜鲜明，亮剑毫不含糊。要在全党达成共识，呼吁大家一起来做这项工作。部门之间要更加紧密的配合起来，沟通更加畅快起来，打破条条块块的束缚，形成工作合力。</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继续增强工作的制度性。制度带有根本性、稳定性和长期性。意识形态工作必须逐渐走向动态的制度化状态。我们全面深化改革的目标就是要推动国家治理体系和治理能力现代化，这其中必然包涵意识形态工作的制度化和工作能力的现代化。中央发布的意识形态工作责任有关制度，凸显了意识形态工作的制度化取向。因而，今后要在意识形态工作责任制建设方面继续发力，狠抓主体责任落实，确实推动各级党委加大意识形态工作责任制的落实力度，明确责任。</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继续增强工作的前瞻性。意识形态工作说到底是做人的工作，做人的思想方面的工作，具有一定的规律性和主观性。因而，要加强对意识形态领域工作的研判，着力探求社会主义国家尤其是</w:t>
      </w:r>
      <w:r w:rsidRPr="00200C7E">
        <w:rPr>
          <w:rFonts w:ascii="仿宋_GB2312" w:eastAsia="仿宋_GB2312" w:hint="eastAsia"/>
          <w:sz w:val="32"/>
          <w:szCs w:val="32"/>
        </w:rPr>
        <w:lastRenderedPageBreak/>
        <w:t>中国意识形态工作的规律。目前，中国在进入改革攻坚期深水区、社会交往网络化虚拟化的社会情况下，从事意识形态工作不能只进行静态思考，而是要积极面对社会变化和人的思想变化，加强战略思维训练，增强意识形态工作的前瞻性。在现代化建设过程中，中西方的意识形态工作尽管有不同，但一些内容还是值得相互借鉴学习的。在不同的发展阶段，人的思想有不同的变化。我们要深入研究这些变化，发现其中的规律，才能切实增强意识形态工作的有效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（来源：光明网2017年9月15日）</w:t>
      </w:r>
    </w:p>
    <w:p w:rsidR="004A7A59" w:rsidRPr="00200C7E" w:rsidRDefault="004A7A59" w:rsidP="00200C7E">
      <w:pPr>
        <w:spacing w:line="560" w:lineRule="exact"/>
        <w:ind w:firstLineChars="200" w:firstLine="640"/>
        <w:rPr>
          <w:rFonts w:ascii="仿宋_GB2312" w:eastAsia="仿宋_GB2312"/>
          <w:sz w:val="32"/>
          <w:szCs w:val="32"/>
        </w:rPr>
      </w:pPr>
    </w:p>
    <w:p w:rsidR="004A7A59" w:rsidRPr="00200C7E" w:rsidRDefault="004A7A59" w:rsidP="00200C7E">
      <w:pPr>
        <w:spacing w:line="560" w:lineRule="exact"/>
        <w:ind w:firstLineChars="200" w:firstLine="640"/>
        <w:rPr>
          <w:rFonts w:ascii="仿宋_GB2312" w:eastAsia="仿宋_GB2312"/>
          <w:sz w:val="32"/>
          <w:szCs w:val="32"/>
        </w:rPr>
      </w:pPr>
    </w:p>
    <w:p w:rsidR="004A7A59" w:rsidRPr="00200C7E" w:rsidRDefault="004A7A59" w:rsidP="00200C7E">
      <w:pPr>
        <w:spacing w:line="560" w:lineRule="exact"/>
        <w:ind w:firstLineChars="200" w:firstLine="640"/>
        <w:rPr>
          <w:rFonts w:ascii="仿宋_GB2312" w:eastAsia="仿宋_GB2312"/>
          <w:sz w:val="32"/>
          <w:szCs w:val="32"/>
        </w:rPr>
        <w:sectPr w:rsidR="004A7A59" w:rsidRPr="00200C7E" w:rsidSect="00FD5A07">
          <w:pgSz w:w="11906" w:h="16838" w:code="9"/>
          <w:pgMar w:top="2155" w:right="1474" w:bottom="2041" w:left="1588" w:header="851" w:footer="1587" w:gutter="0"/>
          <w:cols w:space="425"/>
          <w:docGrid w:linePitch="312"/>
        </w:sectPr>
      </w:pPr>
    </w:p>
    <w:p w:rsidR="004A7A59" w:rsidRPr="00200C7E" w:rsidRDefault="004A7A59" w:rsidP="00200C7E">
      <w:pPr>
        <w:spacing w:line="560" w:lineRule="exact"/>
        <w:jc w:val="center"/>
        <w:rPr>
          <w:rFonts w:ascii="方正小标宋简体" w:eastAsia="方正小标宋简体"/>
          <w:sz w:val="36"/>
          <w:szCs w:val="36"/>
        </w:rPr>
      </w:pPr>
      <w:r w:rsidRPr="00200C7E">
        <w:rPr>
          <w:rFonts w:ascii="方正小标宋简体" w:eastAsia="方正小标宋简体" w:hint="eastAsia"/>
          <w:sz w:val="36"/>
          <w:szCs w:val="36"/>
        </w:rPr>
        <w:lastRenderedPageBreak/>
        <w:t>牢牢掌握意识形态工作领导权</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总书记所作的党的十九大报告着眼新时代坚持和发展中国特色社会主义，立足党和国家事业发展全局，明确提出牢牢掌握意识形态工作领导权这一重大任务，并作出一系列战略部署。这充分体现了我们党领导意识形态工作长期积累的宝贵经验，深刻反映了我们党对意识形态工作规律的认识和把握达到一个新的境界。我们一定要认真学习贯彻党的十九大精神，进一步加强党对意识形态工作的领导，把意识形态工作领导权牢牢掌握在手中，不断巩固马克思主义在意识形态领域的指导地位，巩固全党全国人民团结奋斗的共同思想基础。</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一、充分认识牢牢掌握意识形态工作领导权的重大意义</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意识形态决定文化前进方向和发展道路，对一个政党、一个国家、一个民族的生存和发展至关重要。党的十八大以来，以习近平同志为核心的党中央高度重视意识形态工作，反复强调意识形态工作是党的一项极端重要的工作，关乎旗帜、关乎道路、关乎国家政治安全，一刻也不能放松和削弱意识形态工作。习近平总书记就意识形态领域的方向性、根本性、全局性重大问题作出一系列重要论述和重大部署，指导和推动意识形态工作开创了崭新局面。主旋律更加响亮，正能量更加强劲，文化自信得到彰显，马克思主义在意识形态领域的指导地位更加鲜明，全党全社会思想上的团结统一更加巩固。在充分看到意识形态工作取得重大成就的同时，也要清醒认识到意识形态领域问题的长期性、复杂性，</w:t>
      </w:r>
      <w:r w:rsidRPr="00200C7E">
        <w:rPr>
          <w:rFonts w:ascii="仿宋_GB2312" w:eastAsia="仿宋_GB2312" w:hint="eastAsia"/>
          <w:sz w:val="32"/>
          <w:szCs w:val="32"/>
        </w:rPr>
        <w:lastRenderedPageBreak/>
        <w:t>认识到意识形态领域依然并不平静，各种较量和斗争依然尖锐复杂。特别要认识到，在当前复杂的国际国内形势下，意识形态工作的社会环境和现实条件发生了深刻变化，马克思主义一元化指导思想面临多样化社会思潮的挑战日益凸显，社会主义核心价值观面临市场逐利性的挑战日益凸显，传统的宣传管理方式面临迅猛发展的新媒体的挑战日益凸显，我国在走近世界舞台中央过程中面临各种敌对势力的遏制和渗透的挑战日益凸显。在这样的情况下，只有牢牢掌握意识形态工作领导权，才能更好巩固和发展主流意识形态，不断增强意识形态领域主导权和话语权，坚定干部群众的道路自信、理论自信、制度自信、文化自信，增强党、国家和民族的凝聚力向心力，为决胜全面建成小康社会、夺取新时代中国特色社会主义伟大胜利、实现中华民族伟大复兴的中国梦提供坚强思想保证和强大精神力量。</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二、大力推进马克思主义中国化时代化大众化</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马克思主义是我们立党立国的根本指导思想，是社会主义意识形态的旗帜和灵魂。建设具有强大凝聚力和引领力的社会主义意识形态，使全体人民在理想信念、价值理念、道德观念上紧紧团结在一起，必须毫不动摇坚持马克思主义、与时俱进发展马克思主义。长期以来，我们党坚持把马克思主义基本原理同中国具体实际紧密结合起来，坚持运用马克思主义立场、观点、方法分析我国革命、建设、改革的实践要求，不断推进实践基础上的理论创新，形成了毛泽东思想、邓小平理论、“三个代表”重要思</w:t>
      </w:r>
      <w:r w:rsidRPr="00200C7E">
        <w:rPr>
          <w:rFonts w:ascii="仿宋_GB2312" w:eastAsia="仿宋_GB2312" w:hint="eastAsia"/>
          <w:sz w:val="32"/>
          <w:szCs w:val="32"/>
        </w:rPr>
        <w:lastRenderedPageBreak/>
        <w:t>想、科学发展观一系列马克思主义中国化重大成果，为党和人民事业发展提供了行动指南，也有力巩固和发展了社会主义意识形态。党的十八大以来，以习近平同志为核心的党中央紧紧围绕新时代坚持和发展什么样的中国特色社会主义、怎样坚持和发展中国特色社会主义这个重大时代课题，以全新的视野深化对共产党执政规律、社会主义建设规律、人类社会发展规律的认识，进行艰辛理论探索，取得重大理论创新成果，创立了习近平新时代中国特色社会主义思想，开辟了马克思主义新境界，开辟了中国特色社会主义新境界，开辟了治国理政、管党治党新境界。实践没有止境，理论创新也没有止境。要使党和人民事业不停顿，首先在理论上不能停顿。在新的征程上，我们要进行伟大斗争、建设伟大工程、推进伟大事业、实现伟大梦想，必须继续保持和发扬马克思主义政党与时俱进的理论品格，不断总结经验、认识规律，不断作出新概括、创造新成果。要以更加宽阔的眼界审视马克思主义在当代发展的现实基础和实践需要，以我们正在做的事情为中心，坚持问题导向，聆听时代声音，深入推动马克思主义同当代中国发展的具体实际相结合，不断赋予当代中国马克思主义更加鲜明的时代特色、实践特色、理论特色、民族特色，使21世纪中国的马克思主义展现出更强大、更有说服力的真理力量。</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三、坚持不懈加强理论武装</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加强理论武装是党的思想理论建设的首要任务，也是掌握意识形态工作领导权的关键所在。我们党历来高度重视理论武装，</w:t>
      </w:r>
      <w:r w:rsidRPr="00200C7E">
        <w:rPr>
          <w:rFonts w:ascii="仿宋_GB2312" w:eastAsia="仿宋_GB2312" w:hint="eastAsia"/>
          <w:sz w:val="32"/>
          <w:szCs w:val="32"/>
        </w:rPr>
        <w:lastRenderedPageBreak/>
        <w:t>坚持理论创新每前进一步、理论武装就跟进一步，不断巩固全党全国人民团结奋斗的共同思想基础，推动形成步调一致向前进的强大力量。习近平新时代中国特色社会主义思想，是马克思主义中国化最新成果，是我们党必须长期坚持的指导思想。加强理论武装，最重要的任务、第一位的要求，就是推动习近平新时代中国特色社会主义思想深入人心。要坚持不懈用习近平新时代中国特色社会主义思想武装全党、教育人民，引导人们深刻领会这一思想的时代背景、科学体系、精神实质、丰富内涵、实践要求、历史地位，深刻领会这一思想贯穿的马克思主义立场观点方法，深刻领会蕴含其中的坚定信仰信念、鲜明人民立场、强烈历史担当、求真务实作风、勇于创新精神和科学思想方法。要抓住领导干部这个关键少数，发挥好党委（党组）理论中心组的作用，发挥好各级党校、行政学院、干部学院的作用，推动各级领导干部读原著、学原文、悟原理，做到学而信、学而用、学而行，以带动广大干部群众的学习贯彻。理论研究越深入，对科学理论的认识越深刻，掌握理论、运用理论才会越自觉。要深化马克思主义理论研究和建设，继续打造好马克思主义理论研究和建设工程、中国特色社会主义理论体系研究中心、马克思主义学院、报刊网络理论宣传等理论工作平台，发挥好国家社科基金的引导作用，加大对马克思主义理论特别是习近平新时代中国特色社会主义思想研究力度，不断推出有深度、有说服力的研究成果，帮助人们知其然更知其所以然，更加自觉地用党的创新理论武装头脑、</w:t>
      </w:r>
      <w:r w:rsidRPr="00200C7E">
        <w:rPr>
          <w:rFonts w:ascii="仿宋_GB2312" w:eastAsia="仿宋_GB2312" w:hint="eastAsia"/>
          <w:sz w:val="32"/>
          <w:szCs w:val="32"/>
        </w:rPr>
        <w:lastRenderedPageBreak/>
        <w:t>指导实践、推动工作。</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四、加快构建中国特色哲学社会科学</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哲学社会科学发展水平，是一个民族思维能力、精神品格、文明素质的重要反映，是一个国家价值观念和思想文化影响力的重要体现。巩固壮大我国社会主义意识形态，离不开中国特色哲学社会科学的繁荣发展。党的十八大以来，以习近平同志为核心的党中央把哲学社会科学工作摆在重要位置，习近平总书记主持召开哲学社会科学工作座谈会并发表重要讲话，党中央专门印发《关于加快构建中国特色哲学社会科学的意见》，推动我国哲学社会科学进入了新的发展阶段，站到了时代的高起点上。要紧紧围绕新时代坚持和发展中国特色社会主义，牢牢把握正确政治方向和研究导向，坚持立足中国、借鉴国外，挖掘历史、把握当代，关怀人类、面向未来，坚持体现继承性民族性、原创性时代性、系统性专业性，繁荣中国学术，发展中国理论，加快构建中国特色哲学社会科学。以马克思主义为指导是当代中国哲学社会科学区别于其他哲学社会科学的根本标志，要旗帜鲜明坚持马克思主义指导地位，解决好真懂真信真用的问题，确保我国哲学社会科学始终沿着正确方向繁荣发展。要坚持以研究我国改革发展稳定重大理论和实践问题为主攻方向，用中国理论解读中国实践，用中国实践构建中国理论，为党和国家事业发展提供有力的理论支持。创新是学术的生命力所在，要深入实施哲学社会科学创新工程，推进学科体系、学术体系、教材体系、话语体系建设，打造</w:t>
      </w:r>
      <w:r w:rsidRPr="00200C7E">
        <w:rPr>
          <w:rFonts w:ascii="仿宋_GB2312" w:eastAsia="仿宋_GB2312" w:hint="eastAsia"/>
          <w:sz w:val="32"/>
          <w:szCs w:val="32"/>
        </w:rPr>
        <w:lastRenderedPageBreak/>
        <w:t>具有原创性、时代性、标识性的概念和理论，使我国哲学社会科学充分体现中国特色、中国风格、中国气派。要加强中国特色新型智库建设，深化拓展国家高端智库建设试点，着力打造一批国家亟需、特色鲜明、制度创新、引领发展的高端智库，更好服务党和政府决策，更好传播中国思想，促进国家治理体系和治理能力现代化，促进国家文化软实力提高。</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五、高度重视传播手段建设和创新</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传播力决定影响力。任何思想理论只有广泛传播才能产生更大影响、发挥更大作用，意识形态建设在一定意义上就是传播能力建设。随着网络新技术新运用新平台的迅猛发展，信息传播和获取越来越快捷，谁的传播手段先进、传播能力强大，谁的思想理念和价值观念就能广为流传，谁就能在掌握话语权上占据主动。这几年，我们积极应对传播形态、传播格局深刻变革带来的挑战，统筹推进国内国际传播能力建设，不断创新传播手段、开辟传播平台、拓展传播渠道，基本形成了多层次、立体化的现代传播体系。尤其是，我们大力推动传统媒体和新兴媒体融合发展，把发挥传统媒体内容优势和新兴媒体传播优势紧密结合起来，努力实现优势互补、此长彼长，我国媒体传播能力得到了大幅提升，为巩固壮大主流思想舆论赢得了战略主动。要认真总结近年来创造的新鲜经验，坚持以推进传统媒体和新兴媒体深度融合为重点，深入推动传播手段建设和创新，努力实现我国整体传播力量的跨越式发展。媒体融合发展，关键是融为一体、合而为一。要坚持</w:t>
      </w:r>
      <w:r w:rsidRPr="00200C7E">
        <w:rPr>
          <w:rFonts w:ascii="仿宋_GB2312" w:eastAsia="仿宋_GB2312" w:hint="eastAsia"/>
          <w:sz w:val="32"/>
          <w:szCs w:val="32"/>
        </w:rPr>
        <w:lastRenderedPageBreak/>
        <w:t>正确舆论导向，进一步创新工作理念思路，深化媒体内部体制机制改革，拓宽传播平台载体，强化人才支撑和政策保障，推动传统媒体和新兴媒体尽快从相“加”迈向相“融”，打造一批形态多样、手段先进、竞争力强的新型主流媒体和新型媒体集团，提高新闻舆论传播力、引导力、影响力、公信力。</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六、切实加强网络建设和治理</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互联网是意识形态工作的主阵地、最前沿。现在，意识形态领域许多新情况新问题往往因网而生、因网而增，许多错误思潮也都以网络为温床生成发酵。做好意识形态工作，必须把互联网建设管理运用作为重中之重，切实过好互联网这一关。要加强互联网内容建设，做大做强网上正面宣传，改进创新网上正面引导，广泛开展网络公益活动，最大限度地激发网络空间正能量，使积极健康的内容多起来、向上向善的氛围浓起来。要走好网上群众路线，善于通过网络了解民情民意，主动回应网民关切，解疑释惑、凝聚共识，更好构筑网上网下同心圆。应当认识到，网络空间是亿万民众共同的精神家园。网络空间天朗气清、生态良好，符合人民利益；网络空间乌烟瘴气、生态恶化，不符合人民利益。要本着对社会负责、对人民负责的态度，坚持正能量是总要求、管得住是硬道理，依法依规加强网络空间治理。要建立网络综合治理体系，调动各方面力量，发挥各方面积极性，形成网络治理的强大合力，特别要把强化互联网企业主体责任和管理部门监管责任结合起来，分清责任边界，确保责任落地，走出一条齐抓共</w:t>
      </w:r>
      <w:r w:rsidRPr="00200C7E">
        <w:rPr>
          <w:rFonts w:ascii="仿宋_GB2312" w:eastAsia="仿宋_GB2312" w:hint="eastAsia"/>
          <w:sz w:val="32"/>
          <w:szCs w:val="32"/>
        </w:rPr>
        <w:lastRenderedPageBreak/>
        <w:t>管、良性互动的新路。要坚持把党管媒体原则贯彻到新媒体领域，所有从事新闻信息服务、具有媒体属性和舆论动员功能的传播平台都要纳入管理范围，所有新闻信息服务和相关业务从业人员都要实行准入管理，统一导向、统一标准、统一尺度，推动形成清朗的网络空间。</w:t>
      </w:r>
    </w:p>
    <w:p w:rsidR="004A7A59" w:rsidRPr="00200C7E" w:rsidRDefault="004A7A59" w:rsidP="00200C7E">
      <w:pPr>
        <w:spacing w:line="560" w:lineRule="exact"/>
        <w:ind w:firstLineChars="200" w:firstLine="640"/>
        <w:rPr>
          <w:rFonts w:ascii="黑体" w:eastAsia="黑体" w:hAnsi="黑体"/>
          <w:sz w:val="32"/>
          <w:szCs w:val="32"/>
        </w:rPr>
      </w:pPr>
      <w:r w:rsidRPr="00200C7E">
        <w:rPr>
          <w:rFonts w:ascii="黑体" w:eastAsia="黑体" w:hAnsi="黑体" w:hint="eastAsia"/>
          <w:sz w:val="32"/>
          <w:szCs w:val="32"/>
        </w:rPr>
        <w:t>七、严格落实意识形态工作责任制</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建立意识形态工作责任制，是加强党对意识形态工作领导的重大举措。必须坚持党管宣传、党管意识形态、党管媒体，切实抓好意识形态工作责任制落实，决不能让意识形态工作领导权旁落。意识形态工作本质上是政治工作，要旗帜鲜明讲政治，增强政治意识、大局意识、核心意识、看齐意识，坚持党中央权威和集中统一领导，自觉在思想上政治上行动上同以习近平同志为核心的党中央保持高度一致，不断提高政治觉悟和政治能力，不断增强政治敏锐性和政治鉴别力，善于从政治上观察和处理问题。要增强责任担当，旗帜鲜明支持正确思想言论，旗帜鲜明反对和抵制各种错误观点，敢抓敢管，敢于亮剑，当“战士”、不当“绅士”。阵地是意识形态工作的基本依托，要加强阵地建设和管理，认真落实主管主办和属地管理原则，做到守土有责、守土负责、守土尽责，使各类阵地始终成为传播先进思想文化的坚强阵地，决不给错误思想观点提供传播渠道。意识形态问题往往比较复杂，政治性、政策性很强，无论是分析研判还是应对处理，都需要很高的政治素养和专业能力。要注意区分政治原则问题、思想认识</w:t>
      </w:r>
      <w:r w:rsidRPr="00200C7E">
        <w:rPr>
          <w:rFonts w:ascii="仿宋_GB2312" w:eastAsia="仿宋_GB2312" w:hint="eastAsia"/>
          <w:sz w:val="32"/>
          <w:szCs w:val="32"/>
        </w:rPr>
        <w:lastRenderedPageBreak/>
        <w:t>问题、学术观点问题，坚持具体问题具体分析、是什么问题就解决什么问题，既不能把小事说大、把一般的学术观点和思想认识问题政治化，也不能把大事说小、把政治原则问题当作一般学术观点和思想认识问题来对待。无论处理什么问题，都要坚持从实际出发、从大局出发，都要着眼于化解消极因素、调动积极因素，都要有利于坚持和加强党的领导、有利于促进改革发展稳定。</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（来源：人民网 2017年12月01日）</w:t>
      </w:r>
    </w:p>
    <w:p w:rsidR="004A7A59" w:rsidRPr="00200C7E" w:rsidRDefault="004A7A59" w:rsidP="00200C7E">
      <w:pPr>
        <w:spacing w:line="560" w:lineRule="exact"/>
        <w:ind w:firstLineChars="200" w:firstLine="640"/>
        <w:rPr>
          <w:rFonts w:ascii="仿宋_GB2312" w:eastAsia="仿宋_GB2312"/>
          <w:sz w:val="32"/>
          <w:szCs w:val="32"/>
        </w:rPr>
      </w:pPr>
    </w:p>
    <w:p w:rsidR="004A7A59" w:rsidRPr="00200C7E" w:rsidRDefault="004A7A59" w:rsidP="00200C7E">
      <w:pPr>
        <w:spacing w:line="560" w:lineRule="exact"/>
        <w:ind w:firstLineChars="200" w:firstLine="640"/>
        <w:rPr>
          <w:rFonts w:ascii="仿宋_GB2312" w:eastAsia="仿宋_GB2312"/>
          <w:sz w:val="32"/>
          <w:szCs w:val="32"/>
        </w:rPr>
        <w:sectPr w:rsidR="004A7A59" w:rsidRPr="00200C7E" w:rsidSect="00FD5A07">
          <w:pgSz w:w="11906" w:h="16838" w:code="9"/>
          <w:pgMar w:top="2155" w:right="1474" w:bottom="2041" w:left="1588" w:header="851" w:footer="1587" w:gutter="0"/>
          <w:cols w:space="425"/>
          <w:docGrid w:linePitch="312"/>
        </w:sectPr>
      </w:pPr>
    </w:p>
    <w:p w:rsidR="004A7A59" w:rsidRPr="00200C7E" w:rsidRDefault="004A7A59" w:rsidP="00200C7E">
      <w:pPr>
        <w:spacing w:line="560" w:lineRule="exact"/>
        <w:jc w:val="center"/>
        <w:rPr>
          <w:rFonts w:ascii="方正小标宋简体" w:eastAsia="方正小标宋简体"/>
          <w:sz w:val="36"/>
          <w:szCs w:val="36"/>
        </w:rPr>
      </w:pPr>
      <w:r w:rsidRPr="00200C7E">
        <w:rPr>
          <w:rFonts w:ascii="方正小标宋简体" w:eastAsia="方正小标宋简体" w:hint="eastAsia"/>
          <w:sz w:val="36"/>
          <w:szCs w:val="36"/>
        </w:rPr>
        <w:lastRenderedPageBreak/>
        <w:t>不断增强社会主义意识形态凝聚力引领力</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同志在党的十九大报告中指出：“必须推进马克思主义中国化时代化大众化，建设具有强大凝聚力和引领力的社会主义意识形态，使全体人民在理想信念、价值理念、道德观念上紧紧团结在一起。”不断增强社会主义意识形态凝聚力和引领力，打牢全党全国各族人民团结奋斗的思想文化基础，是做好新时代意识形态工作的根本任务和基本遵循。</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增强社会主义意识形态凝聚力引领力意义重大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习近平同志指出，能否做好意识形态工作，事关党的前途命运，事关国家长治久安，事关民族凝聚力和向心力。进入新时代，意识形态工作面临许多新情况新问题新要求，不断增强社会主义意识形态凝聚力和引领力意义重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巩固马克思主义在意识形态领域指导地位、巩固全党全国人民团结奋斗共同思想基础的必然要求。人民有信仰，国家有力量，民族有希望。只有不断增强社会主义意识形态凝聚力和引领力，进一步固本培元、凝魂聚力，才能不断巩固马克思主义在意识形态领域的指导地位，巩固全党全国人民团结奋斗的共同思想基础。马克思主义信仰、共产主义远大理想和中国特色社会主义共同理想，是社会主义意识形态建设的支柱和灵魂。做好新时代意识形态工作，必须与时俱进发展21世纪马克思主义、当代中国马克思主义，锲而不舍推进马克思主义中国化时代化大众化，教育引导人们更加自觉地运用马克思主义立场观点方法分析和解决实</w:t>
      </w:r>
      <w:r w:rsidRPr="00200C7E">
        <w:rPr>
          <w:rFonts w:ascii="仿宋_GB2312" w:eastAsia="仿宋_GB2312" w:hint="eastAsia"/>
          <w:sz w:val="32"/>
          <w:szCs w:val="32"/>
        </w:rPr>
        <w:lastRenderedPageBreak/>
        <w:t>际问题，以更宽广的视野、更长远的眼光来思考把握未来发展面临的一系列重大问题，不断提高观察时代、解读时代、引领时代的能力。</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用习近平新时代中国特色社会主义思想武装全党、教育人民的必然要求。习近平新时代中国特色社会主义思想是马克思主义中国化最新成果，是新时代社会主义意识形态建设的指导思想。做好新时代意识形态工作，直接关系用这一重大思想武装头脑、指导实践、推动工作的实际成效，直接关系全党全国人民牢固树立“四个意识”、自觉坚定“四个自信”。做好新时代意识形态工作，必须深刻阐释习近平新时代中国特色社会主义思想的时代背景、历史地位、精神实质、丰富内涵和实践要求，全面深入掌握其揭示的新时代中国特色社会主义的本质特征、独特优势、发展规律、建设路径，使全党全国人民更加紧密地团结在以习近平同志为核心的党中央周围，凝聚起实现中国梦的磅礴力量。</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繁荣发展社会主义文化、建设社会主义文化强国的必然要求。意识形态决定文化前进方向和发展道路。做好新时代意识形态工作，直接关系马克思主义在文化领域的指导地位；关系文化为人民服务、为社会主义服务的正确方向；关系坚守中华文化立场，更好发展面向现代化、面向世界、面向未来的，民族的科学的大众的社会主义文化；关系深化文化体制改革、发展文化事业和文化产业的价值取向和社会导向；关系提升国家文化软实力和文化竞争力的实际成效。</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维护国家意识形态安全、掌握意识形态话语权的必然要求。意识形态安全是国家安全的有机组成部分，对于维护国家政治稳定、保障经济和社会健康发展均具有极其重要的作用。只有不断增强社会主义意识形态凝聚力和引领力，才能有效增强主流意识形态对多样化社会思潮的统领和整合能力，有效应对各种错误观点和思潮的挑战，牢牢掌握意识形态话语权；才能在世界范围的思想文化交流交融交锋中，有力应对中国走近世界舞台中央面临的各种遏制和渗透，有力应对在价值观和社会制度上面临的竞争和挑战，切实维护国家政治安全和文化安全。</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意识形态领域斗争形势依然严峻复杂</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进入新时代，党和国家事业发展处于新的历史方位，这为丰富发展壮大社会主义意识形态提供了有利机遇和广阔空间。但也应认识到，意识形态领域斗争形势依然严峻复杂。要坚持问题导向，精准把握问题，有针对性地研究解决问题。当前，意识形态领域面临的突出问题主要体现在四个方面。</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马克思主义指导地位面临多样化社会思潮的影响与挑战。一方面，马克思主义作为我们立党立国根本指导思想的地位不断巩固，马克思主义中国化最新成果深入人心；另一方面，各种社会思潮对马克思主义一元化指导地位的冲击和挑战日益凸显。例如，长期存在的新自由主义、西方宪政民主、历史虚无主义等，总体上看其影响程度逐渐下降，但它们仍寻机发声，有时彼此呼应，形成噪音杂音，冲击主流意识形态的地位和影响。意识形态终结</w:t>
      </w:r>
      <w:r w:rsidRPr="00200C7E">
        <w:rPr>
          <w:rFonts w:ascii="仿宋_GB2312" w:eastAsia="仿宋_GB2312" w:hint="eastAsia"/>
          <w:sz w:val="32"/>
          <w:szCs w:val="32"/>
        </w:rPr>
        <w:lastRenderedPageBreak/>
        <w:t>论、意识形态淡化论、去意识形态化、非意识形态化等论调，对马克思主义在意识形态领域的指导地位也构成挑战，马克思主义在有的领域被边缘化、空泛化、标签化的现象还不同程度地存在。</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社会主义核心价值观面临多元化价值观念的影响与挑战。随着社会变革深入推进，人们思想观念和价值取向的多样性、独立性、选择性、差异性不断增强，用社会主义核心价值观引领和整合多元价值观念的难度在加大。例如，市场经济的逐利性导致功利主义、拜金主义、极端个人主义蔓延，冲击和影响着集体主义精神、团结互助精神和奉献精神；西方消费主义、后现代主义、解构主义等思潮的影响，增强了社会思想价值观念的复杂性，有人甚至提出“消解主流意识形态”。这些问题造成一些人价值观混乱，对培育和弘扬社会主义核心价值观带来不利影响。</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中国日益走近世界舞台中央面临国际上一些势力的遏制与渗透。随着中国日益走近世界舞台中央，中国的国际影响力、感召力、塑造力和引领力不断提升，中国的发展道路、发展理念、发展经验得到国际社会广泛认同，中国智慧、中国方案、中国贡献得到世界各国高度赞誉。但一些西方国家认为中国崛起是对其社会制度和价值观的挑战、对现存国际秩序的挑战，进而大肆渲染“中国威胁论”“中国称霸论”“中国不遵守国际规则论”，到处煽风点火、混淆视听。一些西方敌对势力对我实施西化、分化的图谋一直没有改变，有时借机插手我国内部矛盾和问题，蓄意制造各种事端。</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意识形态管理工作方式面临新媒体的影响与挑战。互联网不仅是意识形态工作的最前沿和主阵地，而且已成为意识形态斗争的主战场。许多新情况新矛盾新问题往往因网而生、因网而增，一些错误思潮以网络新媒体为平台生成、发酵和传播。做好意识形态工作，必须过好互联网和新媒体这一关。还应清醒认识到，一些西方国家在意识形态话语权争夺中仍占据优势地位，网络新媒体已成为其对我国进行意识形态渗透的主要依托。这给我国意识形态管理工作带来新的问题和挑战，而传统的管理方式和做法远不能适应网络新媒体的迅速发展。</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增强社会主义意识形态凝聚力引领力的着力点</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加强新时代社会主义意识形态建设，要以习近平新时代中国特色社会主义思想为指导，以“两个巩固”为目标，以服务党和国家中心工作为方针，以增强主流意识形态的凝聚力和引领力为着力点，为决胜全面建成小康社会、实现“两个一百年”奋斗目标、夺取新时代中国特色社会主义新胜利提供强大的思想引领、舆论引导、理论支撑和精神力量。</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用习近平新时代中国特色社会主义思想凝心聚魂。坚持用习近平新时代中国特色社会主义思想武装全党、教育人民，切实增强干部群众的政治认同、思想认同、理论认同、情感认同，不断增强“四个意识”，自觉坚定“四个自信”。深入领会习近平新时代中国特色社会主义思想中贯穿的马克思主义世界观和方法论，树立长期坚持和不断发展这一科学理论的自觉性和坚定性。</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牢牢掌握意识形态工作领导权。意识形态决定文化前进方向和发展道路，意识形态工作一刻也不能放松和削弱。必须牢牢掌握意识形态工作领导权，全面落实意识形态工作责任制，坚持党管宣传、党管阵地、党管舆论、党管媒体，做到守土有责、守土负责、守土尽责，确保意识形态绝对安全，让意识形态工作为改革发展稳定明确思想引领、汇聚强大力量、凝聚广泛共识。</w:t>
      </w:r>
    </w:p>
    <w:p w:rsid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提升主流意识形态话语权和引领力。围绕干部群众普遍关心的理论和现实问题，开展具有说服力的理论阐释、具有号召力的教育引导、具有感染力的典型宣传，弘扬主旋律、壮大正能量。以丰富发展壮大主流意识形态为目标，更加积极主动地推进话语权建设，形成具有中国特色、中国风格、中国气派的理论体系和话语体系，巩固和提升主流意识形态引领力。着力推进国际传播能力建设，在创新对外宣传方式、构建对外话语体系、传播中国特色社会主义文化中讲好中国故事，特别是讲好中国共产党的故事、中华人民共和国的故事、中国人民的故事、中国特色社会主义的故事。</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t>旗帜鲜明反对和抵制各种错误观点。积极开展舆论斗争，及时分析研判各种非主流意识形态新动向、新特点、新趋势，掌握主动权，打好主动仗。特别是对长期以来刻意歪曲主流意识形态、不遗余力渗透错误观点的新自由主义、普世价值观、历史虚无主义等，以及各种质疑改革开放、质疑中国特色社会主义的错误思潮和观点，要旗帜鲜明地予以反对和抵制，廓清思想迷雾。</w:t>
      </w:r>
    </w:p>
    <w:p w:rsidR="004A7A59" w:rsidRPr="00200C7E" w:rsidRDefault="004A7A59" w:rsidP="00200C7E">
      <w:pPr>
        <w:spacing w:line="560" w:lineRule="exact"/>
        <w:ind w:firstLineChars="200" w:firstLine="640"/>
        <w:rPr>
          <w:rFonts w:ascii="仿宋_GB2312" w:eastAsia="仿宋_GB2312"/>
          <w:sz w:val="32"/>
          <w:szCs w:val="32"/>
        </w:rPr>
      </w:pPr>
      <w:r w:rsidRPr="00200C7E">
        <w:rPr>
          <w:rFonts w:ascii="仿宋_GB2312" w:eastAsia="仿宋_GB2312" w:hint="eastAsia"/>
          <w:sz w:val="32"/>
          <w:szCs w:val="32"/>
        </w:rPr>
        <w:lastRenderedPageBreak/>
        <w:t>不断创新意识形态工作方式方法。适应网络新媒体传播方式和发展变化趋势，加强内容建设，做强网上正面宣传，汇聚正能量，营造清朗网络空间。准确分析研判网络舆情，创新传播手段，拓宽传播渠道，提升传播力、引导力、影响力、公信力。运用大众化、通俗化形式，将主流意识形态中的政治话语、理论话语、学术话语转化为人民群众喜闻乐见的生活话语，切实增强意识形态工作的针对性和实效性。</w:t>
      </w:r>
    </w:p>
    <w:p w:rsidR="00B05EFF" w:rsidRDefault="004A7A59" w:rsidP="00B05EFF">
      <w:pPr>
        <w:spacing w:line="560" w:lineRule="exact"/>
        <w:ind w:firstLineChars="200" w:firstLine="640"/>
        <w:rPr>
          <w:rFonts w:ascii="仿宋_GB2312" w:eastAsia="仿宋_GB2312"/>
          <w:sz w:val="32"/>
          <w:szCs w:val="32"/>
        </w:rPr>
        <w:sectPr w:rsidR="00B05EFF" w:rsidSect="00FD5A07">
          <w:pgSz w:w="11906" w:h="16838"/>
          <w:pgMar w:top="2155" w:right="1474" w:bottom="2041" w:left="1588" w:header="851" w:footer="1587" w:gutter="0"/>
          <w:cols w:space="425"/>
          <w:docGrid w:type="lines" w:linePitch="312"/>
        </w:sectPr>
      </w:pPr>
      <w:r w:rsidRPr="00200C7E">
        <w:rPr>
          <w:rFonts w:ascii="仿宋_GB2312" w:eastAsia="仿宋_GB2312" w:hint="eastAsia"/>
          <w:sz w:val="32"/>
          <w:szCs w:val="32"/>
        </w:rPr>
        <w:t>（来源：《人民日报》2018年02月22日07版）</w:t>
      </w:r>
    </w:p>
    <w:p w:rsidR="004A7A59" w:rsidRPr="00004B65" w:rsidRDefault="004A7A59" w:rsidP="00B05EFF">
      <w:pPr>
        <w:spacing w:line="560" w:lineRule="exact"/>
        <w:ind w:firstLineChars="200" w:firstLine="643"/>
        <w:rPr>
          <w:rFonts w:ascii="黑体" w:eastAsia="黑体" w:hAnsi="黑体"/>
          <w:b/>
          <w:kern w:val="28"/>
          <w:sz w:val="32"/>
          <w:szCs w:val="32"/>
        </w:rPr>
      </w:pPr>
    </w:p>
    <w:sectPr w:rsidR="004A7A59" w:rsidRPr="00004B65" w:rsidSect="00B05EFF">
      <w:footerReference w:type="even" r:id="rId11"/>
      <w:pgSz w:w="11906" w:h="16838"/>
      <w:pgMar w:top="1440" w:right="1797" w:bottom="1440" w:left="1797"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08" w:rsidRDefault="00B61F08" w:rsidP="0009132D">
      <w:r>
        <w:separator/>
      </w:r>
    </w:p>
  </w:endnote>
  <w:endnote w:type="continuationSeparator" w:id="0">
    <w:p w:rsidR="00B61F08" w:rsidRDefault="00B61F08" w:rsidP="00091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12401807"/>
      <w:docPartObj>
        <w:docPartGallery w:val="Page Numbers (Bottom of Page)"/>
        <w:docPartUnique/>
      </w:docPartObj>
    </w:sdtPr>
    <w:sdtContent>
      <w:p w:rsidR="00780BA4" w:rsidRPr="00780BA4" w:rsidRDefault="00780BA4">
        <w:pPr>
          <w:pStyle w:val="a5"/>
          <w:jc w:val="right"/>
          <w:rPr>
            <w:rFonts w:asciiTheme="minorEastAsia" w:hAnsiTheme="minorEastAsia"/>
            <w:sz w:val="28"/>
            <w:szCs w:val="28"/>
          </w:rPr>
        </w:pPr>
        <w:r w:rsidRPr="00780BA4">
          <w:rPr>
            <w:rFonts w:asciiTheme="minorEastAsia" w:hAnsiTheme="minorEastAsia" w:hint="eastAsia"/>
            <w:sz w:val="28"/>
            <w:szCs w:val="28"/>
          </w:rPr>
          <w:t xml:space="preserve">— </w:t>
        </w:r>
        <w:r w:rsidR="00071E2F" w:rsidRPr="00780BA4">
          <w:rPr>
            <w:rFonts w:asciiTheme="minorEastAsia" w:hAnsiTheme="minorEastAsia"/>
            <w:sz w:val="28"/>
            <w:szCs w:val="28"/>
          </w:rPr>
          <w:fldChar w:fldCharType="begin"/>
        </w:r>
        <w:r w:rsidRPr="00780BA4">
          <w:rPr>
            <w:rFonts w:asciiTheme="minorEastAsia" w:hAnsiTheme="minorEastAsia"/>
            <w:sz w:val="28"/>
            <w:szCs w:val="28"/>
          </w:rPr>
          <w:instrText xml:space="preserve"> PAGE   \* MERGEFORMAT </w:instrText>
        </w:r>
        <w:r w:rsidR="00071E2F" w:rsidRPr="00780BA4">
          <w:rPr>
            <w:rFonts w:asciiTheme="minorEastAsia" w:hAnsiTheme="minorEastAsia"/>
            <w:sz w:val="28"/>
            <w:szCs w:val="28"/>
          </w:rPr>
          <w:fldChar w:fldCharType="separate"/>
        </w:r>
        <w:r w:rsidR="00FD5A07" w:rsidRPr="00FD5A07">
          <w:rPr>
            <w:rFonts w:asciiTheme="minorEastAsia" w:hAnsiTheme="minorEastAsia"/>
            <w:noProof/>
            <w:sz w:val="28"/>
            <w:szCs w:val="28"/>
            <w:lang w:val="zh-CN"/>
          </w:rPr>
          <w:t>1</w:t>
        </w:r>
        <w:r w:rsidR="00071E2F" w:rsidRPr="00780BA4">
          <w:rPr>
            <w:rFonts w:asciiTheme="minorEastAsia" w:hAnsiTheme="minorEastAsia"/>
            <w:sz w:val="28"/>
            <w:szCs w:val="28"/>
          </w:rPr>
          <w:fldChar w:fldCharType="end"/>
        </w:r>
        <w:r w:rsidRPr="00780BA4">
          <w:rPr>
            <w:rFonts w:asciiTheme="minorEastAsia" w:hAnsiTheme="min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12401824"/>
      <w:docPartObj>
        <w:docPartGallery w:val="Page Numbers (Bottom of Page)"/>
        <w:docPartUnique/>
      </w:docPartObj>
    </w:sdtPr>
    <w:sdtContent>
      <w:p w:rsidR="00780BA4" w:rsidRPr="00780BA4" w:rsidRDefault="00780BA4">
        <w:pPr>
          <w:pStyle w:val="a5"/>
          <w:rPr>
            <w:rFonts w:asciiTheme="majorEastAsia" w:eastAsiaTheme="majorEastAsia" w:hAnsiTheme="majorEastAsia"/>
            <w:sz w:val="28"/>
            <w:szCs w:val="28"/>
          </w:rPr>
        </w:pPr>
        <w:r w:rsidRPr="00780BA4">
          <w:rPr>
            <w:rFonts w:asciiTheme="majorEastAsia" w:eastAsiaTheme="majorEastAsia" w:hAnsiTheme="majorEastAsia" w:hint="eastAsia"/>
            <w:sz w:val="28"/>
            <w:szCs w:val="28"/>
          </w:rPr>
          <w:t xml:space="preserve">— </w:t>
        </w:r>
        <w:r w:rsidR="00071E2F" w:rsidRPr="00780BA4">
          <w:rPr>
            <w:rFonts w:asciiTheme="majorEastAsia" w:eastAsiaTheme="majorEastAsia" w:hAnsiTheme="majorEastAsia"/>
            <w:sz w:val="28"/>
            <w:szCs w:val="28"/>
          </w:rPr>
          <w:fldChar w:fldCharType="begin"/>
        </w:r>
        <w:r w:rsidRPr="00780BA4">
          <w:rPr>
            <w:rFonts w:asciiTheme="majorEastAsia" w:eastAsiaTheme="majorEastAsia" w:hAnsiTheme="majorEastAsia"/>
            <w:sz w:val="28"/>
            <w:szCs w:val="28"/>
          </w:rPr>
          <w:instrText xml:space="preserve"> PAGE   \* MERGEFORMAT </w:instrText>
        </w:r>
        <w:r w:rsidR="00071E2F" w:rsidRPr="00780BA4">
          <w:rPr>
            <w:rFonts w:asciiTheme="majorEastAsia" w:eastAsiaTheme="majorEastAsia" w:hAnsiTheme="majorEastAsia"/>
            <w:sz w:val="28"/>
            <w:szCs w:val="28"/>
          </w:rPr>
          <w:fldChar w:fldCharType="separate"/>
        </w:r>
        <w:r w:rsidR="00FD5A07" w:rsidRPr="00FD5A07">
          <w:rPr>
            <w:rFonts w:asciiTheme="majorEastAsia" w:eastAsiaTheme="majorEastAsia" w:hAnsiTheme="majorEastAsia"/>
            <w:noProof/>
            <w:sz w:val="28"/>
            <w:szCs w:val="28"/>
            <w:lang w:val="zh-CN"/>
          </w:rPr>
          <w:t>2</w:t>
        </w:r>
        <w:r w:rsidR="00071E2F" w:rsidRPr="00780BA4">
          <w:rPr>
            <w:rFonts w:asciiTheme="majorEastAsia" w:eastAsiaTheme="majorEastAsia" w:hAnsiTheme="majorEastAsia"/>
            <w:sz w:val="28"/>
            <w:szCs w:val="28"/>
          </w:rPr>
          <w:fldChar w:fldCharType="end"/>
        </w:r>
        <w:r w:rsidRPr="00780BA4">
          <w:rPr>
            <w:rFonts w:asciiTheme="majorEastAsia" w:eastAsiaTheme="majorEastAsia" w:hAnsiTheme="majorEastAsia" w:hint="eastAsia"/>
            <w:sz w:val="28"/>
            <w:szCs w:val="28"/>
          </w:rPr>
          <w:t xml:space="preserve"> —</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FF" w:rsidRPr="00780BA4" w:rsidRDefault="00B05EFF">
    <w:pPr>
      <w:pStyle w:val="a5"/>
      <w:rPr>
        <w:rFonts w:asciiTheme="majorEastAsia" w:eastAsiaTheme="majorEastAsia" w:hAnsiTheme="maj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08" w:rsidRDefault="00B61F08" w:rsidP="0009132D">
      <w:r>
        <w:separator/>
      </w:r>
    </w:p>
  </w:footnote>
  <w:footnote w:type="continuationSeparator" w:id="0">
    <w:p w:rsidR="00B61F08" w:rsidRDefault="00B61F08" w:rsidP="000913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AEE"/>
    <w:rsid w:val="00004B65"/>
    <w:rsid w:val="0000619B"/>
    <w:rsid w:val="00010F92"/>
    <w:rsid w:val="00035E0A"/>
    <w:rsid w:val="00044AA6"/>
    <w:rsid w:val="000514BE"/>
    <w:rsid w:val="00060BA3"/>
    <w:rsid w:val="000628D2"/>
    <w:rsid w:val="00071E2F"/>
    <w:rsid w:val="00072598"/>
    <w:rsid w:val="00075908"/>
    <w:rsid w:val="00082C94"/>
    <w:rsid w:val="000830D6"/>
    <w:rsid w:val="0009132D"/>
    <w:rsid w:val="000A5A57"/>
    <w:rsid w:val="000B2CF1"/>
    <w:rsid w:val="000E0D99"/>
    <w:rsid w:val="000E13B8"/>
    <w:rsid w:val="000E4636"/>
    <w:rsid w:val="000F26CB"/>
    <w:rsid w:val="001500BD"/>
    <w:rsid w:val="001734FA"/>
    <w:rsid w:val="00192469"/>
    <w:rsid w:val="00192CD9"/>
    <w:rsid w:val="001A188A"/>
    <w:rsid w:val="001A7045"/>
    <w:rsid w:val="001B378B"/>
    <w:rsid w:val="001D2D8D"/>
    <w:rsid w:val="001F0150"/>
    <w:rsid w:val="00200C7E"/>
    <w:rsid w:val="0021758B"/>
    <w:rsid w:val="00225B1A"/>
    <w:rsid w:val="00242095"/>
    <w:rsid w:val="00265B89"/>
    <w:rsid w:val="002C3A3C"/>
    <w:rsid w:val="002D40C2"/>
    <w:rsid w:val="002E5BF4"/>
    <w:rsid w:val="002F082E"/>
    <w:rsid w:val="003203C9"/>
    <w:rsid w:val="003229A9"/>
    <w:rsid w:val="00333846"/>
    <w:rsid w:val="003576E8"/>
    <w:rsid w:val="003707AF"/>
    <w:rsid w:val="00374DBD"/>
    <w:rsid w:val="00385C4F"/>
    <w:rsid w:val="00396CAA"/>
    <w:rsid w:val="003E51DF"/>
    <w:rsid w:val="003E55C9"/>
    <w:rsid w:val="003E5F7D"/>
    <w:rsid w:val="003E6068"/>
    <w:rsid w:val="00407FEA"/>
    <w:rsid w:val="0041227A"/>
    <w:rsid w:val="00416A0D"/>
    <w:rsid w:val="00432250"/>
    <w:rsid w:val="0043549C"/>
    <w:rsid w:val="00476137"/>
    <w:rsid w:val="004A49E2"/>
    <w:rsid w:val="004A7A59"/>
    <w:rsid w:val="004D2957"/>
    <w:rsid w:val="004E1F5B"/>
    <w:rsid w:val="005047A3"/>
    <w:rsid w:val="0054326A"/>
    <w:rsid w:val="005551FC"/>
    <w:rsid w:val="00562EBB"/>
    <w:rsid w:val="00565094"/>
    <w:rsid w:val="005708E7"/>
    <w:rsid w:val="005B1BF4"/>
    <w:rsid w:val="005D10F2"/>
    <w:rsid w:val="005D2909"/>
    <w:rsid w:val="005E47E9"/>
    <w:rsid w:val="005F7182"/>
    <w:rsid w:val="006235C7"/>
    <w:rsid w:val="00661A0A"/>
    <w:rsid w:val="00681071"/>
    <w:rsid w:val="006A7450"/>
    <w:rsid w:val="006B7C19"/>
    <w:rsid w:val="006C6943"/>
    <w:rsid w:val="006E575B"/>
    <w:rsid w:val="006F161C"/>
    <w:rsid w:val="007378EB"/>
    <w:rsid w:val="00752E34"/>
    <w:rsid w:val="00761CFF"/>
    <w:rsid w:val="00780BA4"/>
    <w:rsid w:val="00793680"/>
    <w:rsid w:val="007954CF"/>
    <w:rsid w:val="007A4615"/>
    <w:rsid w:val="007B7690"/>
    <w:rsid w:val="007D3F07"/>
    <w:rsid w:val="007F4F39"/>
    <w:rsid w:val="0080765F"/>
    <w:rsid w:val="008159F1"/>
    <w:rsid w:val="00817003"/>
    <w:rsid w:val="008315C3"/>
    <w:rsid w:val="00840AC4"/>
    <w:rsid w:val="0084438C"/>
    <w:rsid w:val="00863E8E"/>
    <w:rsid w:val="00871B57"/>
    <w:rsid w:val="00896E5E"/>
    <w:rsid w:val="008B3849"/>
    <w:rsid w:val="008E366C"/>
    <w:rsid w:val="008E4DA7"/>
    <w:rsid w:val="0090650F"/>
    <w:rsid w:val="00917008"/>
    <w:rsid w:val="009239BF"/>
    <w:rsid w:val="00927B7A"/>
    <w:rsid w:val="00966F2A"/>
    <w:rsid w:val="0097004E"/>
    <w:rsid w:val="00974BEC"/>
    <w:rsid w:val="009867C6"/>
    <w:rsid w:val="009903A8"/>
    <w:rsid w:val="009B23D2"/>
    <w:rsid w:val="009B6077"/>
    <w:rsid w:val="009C6D1A"/>
    <w:rsid w:val="009C780D"/>
    <w:rsid w:val="00A047B4"/>
    <w:rsid w:val="00A07CC8"/>
    <w:rsid w:val="00A07E40"/>
    <w:rsid w:val="00A163EC"/>
    <w:rsid w:val="00A502A9"/>
    <w:rsid w:val="00A56BDD"/>
    <w:rsid w:val="00A62FA8"/>
    <w:rsid w:val="00A71AD3"/>
    <w:rsid w:val="00A7333C"/>
    <w:rsid w:val="00A77FF9"/>
    <w:rsid w:val="00A841F3"/>
    <w:rsid w:val="00A97B55"/>
    <w:rsid w:val="00AA7459"/>
    <w:rsid w:val="00AE09AC"/>
    <w:rsid w:val="00AE3FCF"/>
    <w:rsid w:val="00B05EFF"/>
    <w:rsid w:val="00B33933"/>
    <w:rsid w:val="00B61F08"/>
    <w:rsid w:val="00BA7748"/>
    <w:rsid w:val="00BB5383"/>
    <w:rsid w:val="00BB7BB7"/>
    <w:rsid w:val="00BC2CAB"/>
    <w:rsid w:val="00BE35B2"/>
    <w:rsid w:val="00C05C3D"/>
    <w:rsid w:val="00C116EC"/>
    <w:rsid w:val="00C20FC4"/>
    <w:rsid w:val="00C569FE"/>
    <w:rsid w:val="00C56C8A"/>
    <w:rsid w:val="00C57DD9"/>
    <w:rsid w:val="00C863F6"/>
    <w:rsid w:val="00C951AB"/>
    <w:rsid w:val="00CA7287"/>
    <w:rsid w:val="00CE365E"/>
    <w:rsid w:val="00CE45BA"/>
    <w:rsid w:val="00D11D9B"/>
    <w:rsid w:val="00D33991"/>
    <w:rsid w:val="00D35684"/>
    <w:rsid w:val="00D719CE"/>
    <w:rsid w:val="00D81D3B"/>
    <w:rsid w:val="00DA75AE"/>
    <w:rsid w:val="00DD59AB"/>
    <w:rsid w:val="00DE19F6"/>
    <w:rsid w:val="00DE68A2"/>
    <w:rsid w:val="00DF6C68"/>
    <w:rsid w:val="00E22EE1"/>
    <w:rsid w:val="00E3654E"/>
    <w:rsid w:val="00E40695"/>
    <w:rsid w:val="00E42C82"/>
    <w:rsid w:val="00E478D9"/>
    <w:rsid w:val="00E6576F"/>
    <w:rsid w:val="00E67C47"/>
    <w:rsid w:val="00E75912"/>
    <w:rsid w:val="00E819EE"/>
    <w:rsid w:val="00E9395C"/>
    <w:rsid w:val="00EC2AEE"/>
    <w:rsid w:val="00EC77F1"/>
    <w:rsid w:val="00F248BD"/>
    <w:rsid w:val="00F44313"/>
    <w:rsid w:val="00F5547C"/>
    <w:rsid w:val="00F668CD"/>
    <w:rsid w:val="00F9103B"/>
    <w:rsid w:val="00F93E4F"/>
    <w:rsid w:val="00FA3E8E"/>
    <w:rsid w:val="00FC0D48"/>
    <w:rsid w:val="00FD5A07"/>
    <w:rsid w:val="00FF022C"/>
    <w:rsid w:val="07312426"/>
    <w:rsid w:val="1B91214E"/>
    <w:rsid w:val="26B50F58"/>
    <w:rsid w:val="28F44038"/>
    <w:rsid w:val="2FF32556"/>
    <w:rsid w:val="3173613D"/>
    <w:rsid w:val="32525CA6"/>
    <w:rsid w:val="384C6E88"/>
    <w:rsid w:val="431138B3"/>
    <w:rsid w:val="47125ACF"/>
    <w:rsid w:val="60F85AC3"/>
    <w:rsid w:val="63022062"/>
    <w:rsid w:val="6EDB6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2D"/>
    <w:pPr>
      <w:widowControl w:val="0"/>
      <w:jc w:val="both"/>
    </w:pPr>
    <w:rPr>
      <w:kern w:val="2"/>
      <w:sz w:val="21"/>
      <w:szCs w:val="22"/>
    </w:rPr>
  </w:style>
  <w:style w:type="paragraph" w:styleId="1">
    <w:name w:val="heading 1"/>
    <w:basedOn w:val="a"/>
    <w:next w:val="a"/>
    <w:link w:val="1Char"/>
    <w:uiPriority w:val="9"/>
    <w:qFormat/>
    <w:rsid w:val="000913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9132D"/>
    <w:pPr>
      <w:ind w:left="1260"/>
      <w:jc w:val="left"/>
    </w:pPr>
    <w:rPr>
      <w:rFonts w:cstheme="minorHAnsi"/>
      <w:sz w:val="18"/>
      <w:szCs w:val="18"/>
    </w:rPr>
  </w:style>
  <w:style w:type="paragraph" w:styleId="a3">
    <w:name w:val="Document Map"/>
    <w:basedOn w:val="a"/>
    <w:link w:val="Char"/>
    <w:uiPriority w:val="99"/>
    <w:unhideWhenUsed/>
    <w:qFormat/>
    <w:rsid w:val="0009132D"/>
    <w:rPr>
      <w:rFonts w:ascii="宋体" w:eastAsia="宋体"/>
      <w:sz w:val="18"/>
      <w:szCs w:val="18"/>
    </w:rPr>
  </w:style>
  <w:style w:type="paragraph" w:styleId="5">
    <w:name w:val="toc 5"/>
    <w:basedOn w:val="a"/>
    <w:next w:val="a"/>
    <w:uiPriority w:val="39"/>
    <w:unhideWhenUsed/>
    <w:qFormat/>
    <w:rsid w:val="0009132D"/>
    <w:pPr>
      <w:ind w:left="840"/>
      <w:jc w:val="left"/>
    </w:pPr>
    <w:rPr>
      <w:rFonts w:cstheme="minorHAnsi"/>
      <w:sz w:val="18"/>
      <w:szCs w:val="18"/>
    </w:rPr>
  </w:style>
  <w:style w:type="paragraph" w:styleId="3">
    <w:name w:val="toc 3"/>
    <w:basedOn w:val="a"/>
    <w:next w:val="a"/>
    <w:uiPriority w:val="39"/>
    <w:unhideWhenUsed/>
    <w:qFormat/>
    <w:rsid w:val="0009132D"/>
    <w:pPr>
      <w:ind w:left="420"/>
      <w:jc w:val="left"/>
    </w:pPr>
    <w:rPr>
      <w:rFonts w:cstheme="minorHAnsi"/>
      <w:i/>
      <w:iCs/>
      <w:sz w:val="20"/>
      <w:szCs w:val="20"/>
    </w:rPr>
  </w:style>
  <w:style w:type="paragraph" w:styleId="8">
    <w:name w:val="toc 8"/>
    <w:basedOn w:val="a"/>
    <w:next w:val="a"/>
    <w:uiPriority w:val="39"/>
    <w:unhideWhenUsed/>
    <w:qFormat/>
    <w:rsid w:val="0009132D"/>
    <w:pPr>
      <w:ind w:left="1470"/>
      <w:jc w:val="left"/>
    </w:pPr>
    <w:rPr>
      <w:rFonts w:cstheme="minorHAnsi"/>
      <w:sz w:val="18"/>
      <w:szCs w:val="18"/>
    </w:rPr>
  </w:style>
  <w:style w:type="paragraph" w:styleId="a4">
    <w:name w:val="Balloon Text"/>
    <w:basedOn w:val="a"/>
    <w:link w:val="Char0"/>
    <w:uiPriority w:val="99"/>
    <w:unhideWhenUsed/>
    <w:qFormat/>
    <w:rsid w:val="0009132D"/>
    <w:rPr>
      <w:sz w:val="18"/>
      <w:szCs w:val="18"/>
    </w:rPr>
  </w:style>
  <w:style w:type="paragraph" w:styleId="a5">
    <w:name w:val="footer"/>
    <w:basedOn w:val="a"/>
    <w:link w:val="Char1"/>
    <w:uiPriority w:val="99"/>
    <w:unhideWhenUsed/>
    <w:qFormat/>
    <w:rsid w:val="0009132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13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9132D"/>
    <w:pPr>
      <w:spacing w:before="120" w:after="120"/>
      <w:jc w:val="left"/>
    </w:pPr>
    <w:rPr>
      <w:rFonts w:cstheme="minorHAnsi"/>
      <w:b/>
      <w:bCs/>
      <w:caps/>
      <w:sz w:val="20"/>
      <w:szCs w:val="20"/>
    </w:rPr>
  </w:style>
  <w:style w:type="paragraph" w:styleId="4">
    <w:name w:val="toc 4"/>
    <w:basedOn w:val="a"/>
    <w:next w:val="a"/>
    <w:uiPriority w:val="39"/>
    <w:unhideWhenUsed/>
    <w:qFormat/>
    <w:rsid w:val="0009132D"/>
    <w:pPr>
      <w:ind w:left="630"/>
      <w:jc w:val="left"/>
    </w:pPr>
    <w:rPr>
      <w:rFonts w:cstheme="minorHAnsi"/>
      <w:sz w:val="18"/>
      <w:szCs w:val="18"/>
    </w:rPr>
  </w:style>
  <w:style w:type="paragraph" w:styleId="6">
    <w:name w:val="toc 6"/>
    <w:basedOn w:val="a"/>
    <w:next w:val="a"/>
    <w:uiPriority w:val="39"/>
    <w:unhideWhenUsed/>
    <w:qFormat/>
    <w:rsid w:val="0009132D"/>
    <w:pPr>
      <w:ind w:left="1050"/>
      <w:jc w:val="left"/>
    </w:pPr>
    <w:rPr>
      <w:rFonts w:cstheme="minorHAnsi"/>
      <w:sz w:val="18"/>
      <w:szCs w:val="18"/>
    </w:rPr>
  </w:style>
  <w:style w:type="paragraph" w:styleId="2">
    <w:name w:val="toc 2"/>
    <w:basedOn w:val="a"/>
    <w:next w:val="a"/>
    <w:uiPriority w:val="39"/>
    <w:unhideWhenUsed/>
    <w:qFormat/>
    <w:rsid w:val="0009132D"/>
    <w:pPr>
      <w:ind w:left="210"/>
      <w:jc w:val="left"/>
    </w:pPr>
    <w:rPr>
      <w:rFonts w:cstheme="minorHAnsi"/>
      <w:smallCaps/>
      <w:sz w:val="20"/>
      <w:szCs w:val="20"/>
    </w:rPr>
  </w:style>
  <w:style w:type="paragraph" w:styleId="9">
    <w:name w:val="toc 9"/>
    <w:basedOn w:val="a"/>
    <w:next w:val="a"/>
    <w:uiPriority w:val="39"/>
    <w:unhideWhenUsed/>
    <w:qFormat/>
    <w:rsid w:val="0009132D"/>
    <w:pPr>
      <w:ind w:left="1680"/>
      <w:jc w:val="left"/>
    </w:pPr>
    <w:rPr>
      <w:rFonts w:cstheme="minorHAnsi"/>
      <w:sz w:val="18"/>
      <w:szCs w:val="18"/>
    </w:rPr>
  </w:style>
  <w:style w:type="paragraph" w:styleId="a7">
    <w:name w:val="Normal (Web)"/>
    <w:basedOn w:val="a"/>
    <w:uiPriority w:val="99"/>
    <w:unhideWhenUsed/>
    <w:qFormat/>
    <w:rsid w:val="0009132D"/>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unhideWhenUsed/>
    <w:qFormat/>
    <w:rsid w:val="0009132D"/>
  </w:style>
  <w:style w:type="character" w:styleId="a9">
    <w:name w:val="Hyperlink"/>
    <w:basedOn w:val="a0"/>
    <w:uiPriority w:val="99"/>
    <w:unhideWhenUsed/>
    <w:qFormat/>
    <w:rsid w:val="0009132D"/>
    <w:rPr>
      <w:color w:val="0000FF" w:themeColor="hyperlink"/>
      <w:u w:val="single"/>
    </w:rPr>
  </w:style>
  <w:style w:type="character" w:customStyle="1" w:styleId="Char">
    <w:name w:val="文档结构图 Char"/>
    <w:basedOn w:val="a0"/>
    <w:link w:val="a3"/>
    <w:uiPriority w:val="99"/>
    <w:semiHidden/>
    <w:qFormat/>
    <w:rsid w:val="0009132D"/>
    <w:rPr>
      <w:rFonts w:ascii="宋体" w:eastAsia="宋体"/>
      <w:sz w:val="18"/>
      <w:szCs w:val="18"/>
    </w:rPr>
  </w:style>
  <w:style w:type="character" w:customStyle="1" w:styleId="Char2">
    <w:name w:val="页眉 Char"/>
    <w:basedOn w:val="a0"/>
    <w:link w:val="a6"/>
    <w:uiPriority w:val="99"/>
    <w:qFormat/>
    <w:rsid w:val="0009132D"/>
    <w:rPr>
      <w:sz w:val="18"/>
      <w:szCs w:val="18"/>
    </w:rPr>
  </w:style>
  <w:style w:type="character" w:customStyle="1" w:styleId="Char1">
    <w:name w:val="页脚 Char"/>
    <w:basedOn w:val="a0"/>
    <w:link w:val="a5"/>
    <w:uiPriority w:val="99"/>
    <w:qFormat/>
    <w:rsid w:val="0009132D"/>
    <w:rPr>
      <w:sz w:val="18"/>
      <w:szCs w:val="18"/>
    </w:rPr>
  </w:style>
  <w:style w:type="paragraph" w:customStyle="1" w:styleId="11">
    <w:name w:val="列出段落1"/>
    <w:basedOn w:val="a"/>
    <w:uiPriority w:val="34"/>
    <w:qFormat/>
    <w:rsid w:val="0009132D"/>
    <w:pPr>
      <w:ind w:firstLine="420"/>
    </w:pPr>
  </w:style>
  <w:style w:type="character" w:customStyle="1" w:styleId="Char0">
    <w:name w:val="批注框文本 Char"/>
    <w:basedOn w:val="a0"/>
    <w:link w:val="a4"/>
    <w:uiPriority w:val="99"/>
    <w:semiHidden/>
    <w:rsid w:val="0009132D"/>
    <w:rPr>
      <w:sz w:val="18"/>
      <w:szCs w:val="18"/>
    </w:rPr>
  </w:style>
  <w:style w:type="character" w:customStyle="1" w:styleId="1Char">
    <w:name w:val="标题 1 Char"/>
    <w:basedOn w:val="a0"/>
    <w:link w:val="1"/>
    <w:uiPriority w:val="9"/>
    <w:qFormat/>
    <w:rsid w:val="0009132D"/>
    <w:rPr>
      <w:b/>
      <w:bCs/>
      <w:kern w:val="44"/>
      <w:sz w:val="44"/>
      <w:szCs w:val="44"/>
    </w:rPr>
  </w:style>
  <w:style w:type="paragraph" w:customStyle="1" w:styleId="TOC1">
    <w:name w:val="TOC 标题1"/>
    <w:basedOn w:val="1"/>
    <w:next w:val="a"/>
    <w:uiPriority w:val="39"/>
    <w:unhideWhenUsed/>
    <w:qFormat/>
    <w:rsid w:val="000913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Strong"/>
    <w:basedOn w:val="a0"/>
    <w:uiPriority w:val="22"/>
    <w:qFormat/>
    <w:rsid w:val="007D3F07"/>
    <w:rPr>
      <w:b/>
      <w:bCs/>
    </w:rPr>
  </w:style>
  <w:style w:type="character" w:customStyle="1" w:styleId="ifenglogo">
    <w:name w:val="ifenglogo"/>
    <w:basedOn w:val="a0"/>
    <w:rsid w:val="007D3F07"/>
  </w:style>
  <w:style w:type="paragraph" w:styleId="ab">
    <w:name w:val="List Paragraph"/>
    <w:basedOn w:val="a"/>
    <w:uiPriority w:val="34"/>
    <w:qFormat/>
    <w:rsid w:val="004A7A59"/>
    <w:pPr>
      <w:ind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88691119">
      <w:bodyDiv w:val="1"/>
      <w:marLeft w:val="0"/>
      <w:marRight w:val="0"/>
      <w:marTop w:val="0"/>
      <w:marBottom w:val="0"/>
      <w:divBdr>
        <w:top w:val="none" w:sz="0" w:space="0" w:color="auto"/>
        <w:left w:val="none" w:sz="0" w:space="0" w:color="auto"/>
        <w:bottom w:val="none" w:sz="0" w:space="0" w:color="auto"/>
        <w:right w:val="none" w:sz="0" w:space="0" w:color="auto"/>
      </w:divBdr>
    </w:div>
    <w:div w:id="432631962">
      <w:bodyDiv w:val="1"/>
      <w:marLeft w:val="0"/>
      <w:marRight w:val="0"/>
      <w:marTop w:val="0"/>
      <w:marBottom w:val="0"/>
      <w:divBdr>
        <w:top w:val="none" w:sz="0" w:space="0" w:color="auto"/>
        <w:left w:val="none" w:sz="0" w:space="0" w:color="auto"/>
        <w:bottom w:val="none" w:sz="0" w:space="0" w:color="auto"/>
        <w:right w:val="none" w:sz="0" w:space="0" w:color="auto"/>
      </w:divBdr>
    </w:div>
    <w:div w:id="569773408">
      <w:bodyDiv w:val="1"/>
      <w:marLeft w:val="0"/>
      <w:marRight w:val="0"/>
      <w:marTop w:val="0"/>
      <w:marBottom w:val="0"/>
      <w:divBdr>
        <w:top w:val="none" w:sz="0" w:space="0" w:color="auto"/>
        <w:left w:val="none" w:sz="0" w:space="0" w:color="auto"/>
        <w:bottom w:val="none" w:sz="0" w:space="0" w:color="auto"/>
        <w:right w:val="none" w:sz="0" w:space="0" w:color="auto"/>
      </w:divBdr>
    </w:div>
    <w:div w:id="837618751">
      <w:bodyDiv w:val="1"/>
      <w:marLeft w:val="0"/>
      <w:marRight w:val="0"/>
      <w:marTop w:val="0"/>
      <w:marBottom w:val="0"/>
      <w:divBdr>
        <w:top w:val="none" w:sz="0" w:space="0" w:color="auto"/>
        <w:left w:val="none" w:sz="0" w:space="0" w:color="auto"/>
        <w:bottom w:val="none" w:sz="0" w:space="0" w:color="auto"/>
        <w:right w:val="none" w:sz="0" w:space="0" w:color="auto"/>
      </w:divBdr>
      <w:divsChild>
        <w:div w:id="709187261">
          <w:marLeft w:val="0"/>
          <w:marRight w:val="0"/>
          <w:marTop w:val="0"/>
          <w:marBottom w:val="0"/>
          <w:divBdr>
            <w:top w:val="none" w:sz="0" w:space="0" w:color="auto"/>
            <w:left w:val="none" w:sz="0" w:space="0" w:color="auto"/>
            <w:bottom w:val="none" w:sz="0" w:space="0" w:color="auto"/>
            <w:right w:val="none" w:sz="0" w:space="0" w:color="auto"/>
          </w:divBdr>
          <w:divsChild>
            <w:div w:id="792558258">
              <w:marLeft w:val="0"/>
              <w:marRight w:val="0"/>
              <w:marTop w:val="0"/>
              <w:marBottom w:val="0"/>
              <w:divBdr>
                <w:top w:val="none" w:sz="0" w:space="0" w:color="auto"/>
                <w:left w:val="none" w:sz="0" w:space="0" w:color="auto"/>
                <w:bottom w:val="none" w:sz="0" w:space="0" w:color="auto"/>
                <w:right w:val="none" w:sz="0" w:space="0" w:color="auto"/>
              </w:divBdr>
              <w:divsChild>
                <w:div w:id="12853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799">
      <w:bodyDiv w:val="1"/>
      <w:marLeft w:val="0"/>
      <w:marRight w:val="0"/>
      <w:marTop w:val="0"/>
      <w:marBottom w:val="0"/>
      <w:divBdr>
        <w:top w:val="none" w:sz="0" w:space="0" w:color="auto"/>
        <w:left w:val="none" w:sz="0" w:space="0" w:color="auto"/>
        <w:bottom w:val="none" w:sz="0" w:space="0" w:color="auto"/>
        <w:right w:val="none" w:sz="0" w:space="0" w:color="auto"/>
      </w:divBdr>
      <w:divsChild>
        <w:div w:id="47476470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CD30B-4766-4CE0-8479-C840C049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40</Pages>
  <Words>3138</Words>
  <Characters>17891</Characters>
  <Application>Microsoft Office Word</Application>
  <DocSecurity>0</DocSecurity>
  <Lines>149</Lines>
  <Paragraphs>41</Paragraphs>
  <ScaleCrop>false</ScaleCrop>
  <Company/>
  <LinksUpToDate>false</LinksUpToDate>
  <CharactersWithSpaces>20988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陈曦</cp:lastModifiedBy>
  <cp:revision>79</cp:revision>
  <cp:lastPrinted>2018-04-09T00:40:00Z</cp:lastPrinted>
  <dcterms:created xsi:type="dcterms:W3CDTF">2016-11-01T08:30:00Z</dcterms:created>
  <dcterms:modified xsi:type="dcterms:W3CDTF">2018-09-01T07:51:00Z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